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0A" w:rsidRPr="007D0C9E" w:rsidRDefault="00E22A6A" w:rsidP="00E22A6A">
      <w:pPr>
        <w:spacing w:line="240" w:lineRule="auto"/>
        <w:contextualSpacing/>
        <w:jc w:val="right"/>
        <w:rPr>
          <w:rFonts w:ascii="Times New Roman" w:hAnsi="Times New Roman" w:cs="Times New Roman"/>
          <w:sz w:val="24"/>
          <w:szCs w:val="16"/>
        </w:rPr>
      </w:pPr>
      <w:r w:rsidRPr="007D0C9E">
        <w:rPr>
          <w:rFonts w:ascii="Times New Roman" w:hAnsi="Times New Roman" w:cs="Times New Roman"/>
          <w:sz w:val="24"/>
          <w:szCs w:val="16"/>
        </w:rPr>
        <w:t>David Werner</w:t>
      </w:r>
    </w:p>
    <w:p w:rsidR="00E22A6A" w:rsidRPr="007D0C9E" w:rsidRDefault="00E22A6A" w:rsidP="00E22A6A">
      <w:pPr>
        <w:spacing w:line="240" w:lineRule="auto"/>
        <w:contextualSpacing/>
        <w:jc w:val="right"/>
        <w:rPr>
          <w:rFonts w:ascii="Times New Roman" w:hAnsi="Times New Roman" w:cs="Times New Roman"/>
          <w:sz w:val="24"/>
          <w:szCs w:val="16"/>
        </w:rPr>
      </w:pPr>
      <w:r w:rsidRPr="007D0C9E">
        <w:rPr>
          <w:rFonts w:ascii="Times New Roman" w:hAnsi="Times New Roman" w:cs="Times New Roman"/>
          <w:sz w:val="24"/>
          <w:szCs w:val="16"/>
        </w:rPr>
        <w:t>Money and Banking</w:t>
      </w:r>
    </w:p>
    <w:p w:rsidR="009252EC" w:rsidRPr="007D0C9E" w:rsidRDefault="009252EC" w:rsidP="00E22A6A">
      <w:pPr>
        <w:spacing w:line="240" w:lineRule="auto"/>
        <w:contextualSpacing/>
        <w:jc w:val="right"/>
        <w:rPr>
          <w:rFonts w:ascii="Times New Roman" w:hAnsi="Times New Roman" w:cs="Times New Roman"/>
          <w:sz w:val="24"/>
          <w:szCs w:val="16"/>
        </w:rPr>
      </w:pPr>
      <w:r w:rsidRPr="007D0C9E">
        <w:rPr>
          <w:rFonts w:ascii="Times New Roman" w:hAnsi="Times New Roman" w:cs="Times New Roman"/>
          <w:sz w:val="24"/>
          <w:szCs w:val="16"/>
        </w:rPr>
        <w:fldChar w:fldCharType="begin"/>
      </w:r>
      <w:r w:rsidRPr="007D0C9E">
        <w:rPr>
          <w:rFonts w:ascii="Times New Roman" w:hAnsi="Times New Roman" w:cs="Times New Roman"/>
          <w:sz w:val="24"/>
          <w:szCs w:val="16"/>
        </w:rPr>
        <w:instrText xml:space="preserve"> DATE \@ "M/d/yy" </w:instrText>
      </w:r>
      <w:r w:rsidRPr="007D0C9E">
        <w:rPr>
          <w:rFonts w:ascii="Times New Roman" w:hAnsi="Times New Roman" w:cs="Times New Roman"/>
          <w:sz w:val="24"/>
          <w:szCs w:val="16"/>
        </w:rPr>
        <w:fldChar w:fldCharType="separate"/>
      </w:r>
      <w:r w:rsidR="005E7CF1">
        <w:rPr>
          <w:rFonts w:ascii="Times New Roman" w:hAnsi="Times New Roman" w:cs="Times New Roman"/>
          <w:noProof/>
          <w:sz w:val="24"/>
          <w:szCs w:val="16"/>
        </w:rPr>
        <w:t>1/29/16</w:t>
      </w:r>
      <w:r w:rsidRPr="007D0C9E">
        <w:rPr>
          <w:rFonts w:ascii="Times New Roman" w:hAnsi="Times New Roman" w:cs="Times New Roman"/>
          <w:sz w:val="24"/>
          <w:szCs w:val="16"/>
        </w:rPr>
        <w:fldChar w:fldCharType="end"/>
      </w:r>
    </w:p>
    <w:p w:rsidR="00E22A6A" w:rsidRPr="007D0C9E" w:rsidRDefault="00E22A6A" w:rsidP="00E22A6A">
      <w:pPr>
        <w:spacing w:line="240" w:lineRule="auto"/>
        <w:contextualSpacing/>
        <w:jc w:val="right"/>
        <w:rPr>
          <w:rFonts w:ascii="Times New Roman" w:hAnsi="Times New Roman" w:cs="Times New Roman"/>
          <w:sz w:val="24"/>
          <w:szCs w:val="16"/>
        </w:rPr>
      </w:pPr>
    </w:p>
    <w:p w:rsidR="00E22A6A" w:rsidRPr="007D0C9E" w:rsidRDefault="00E22A6A" w:rsidP="00E22A6A">
      <w:pPr>
        <w:spacing w:line="240" w:lineRule="auto"/>
        <w:contextualSpacing/>
        <w:jc w:val="right"/>
        <w:rPr>
          <w:rFonts w:ascii="Times New Roman" w:hAnsi="Times New Roman" w:cs="Times New Roman"/>
          <w:sz w:val="24"/>
          <w:szCs w:val="16"/>
        </w:rPr>
      </w:pPr>
    </w:p>
    <w:p w:rsidR="00E22A6A" w:rsidRPr="007D0C9E" w:rsidRDefault="00E22A6A" w:rsidP="00E22A6A">
      <w:pPr>
        <w:spacing w:line="240" w:lineRule="auto"/>
        <w:contextualSpacing/>
        <w:jc w:val="center"/>
        <w:rPr>
          <w:rFonts w:ascii="Times New Roman" w:hAnsi="Times New Roman" w:cs="Times New Roman"/>
          <w:sz w:val="24"/>
          <w:szCs w:val="16"/>
        </w:rPr>
      </w:pPr>
      <w:r w:rsidRPr="007D0C9E">
        <w:rPr>
          <w:rFonts w:ascii="Times New Roman" w:hAnsi="Times New Roman" w:cs="Times New Roman"/>
          <w:sz w:val="24"/>
          <w:szCs w:val="16"/>
        </w:rPr>
        <w:t>Gold: Rushing and Coining</w:t>
      </w:r>
    </w:p>
    <w:p w:rsidR="00E22A6A" w:rsidRPr="007D0C9E" w:rsidRDefault="00E22A6A" w:rsidP="00E22A6A">
      <w:pPr>
        <w:spacing w:line="240" w:lineRule="auto"/>
        <w:contextualSpacing/>
        <w:jc w:val="center"/>
        <w:rPr>
          <w:rFonts w:ascii="Times New Roman" w:hAnsi="Times New Roman" w:cs="Times New Roman"/>
          <w:sz w:val="24"/>
          <w:szCs w:val="16"/>
        </w:rPr>
      </w:pPr>
    </w:p>
    <w:p w:rsidR="00E22A6A" w:rsidRPr="007D0C9E" w:rsidRDefault="00E22A6A"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When people today think of the Wild West, a few overly-romanticized images and themes come to mind</w:t>
      </w:r>
      <w:r w:rsidR="00743743">
        <w:rPr>
          <w:rFonts w:ascii="Times New Roman" w:hAnsi="Times New Roman" w:cs="Times New Roman"/>
          <w:sz w:val="24"/>
          <w:szCs w:val="16"/>
        </w:rPr>
        <w:t>: d</w:t>
      </w:r>
      <w:r w:rsidRPr="007D0C9E">
        <w:rPr>
          <w:rFonts w:ascii="Times New Roman" w:hAnsi="Times New Roman" w:cs="Times New Roman"/>
          <w:sz w:val="24"/>
          <w:szCs w:val="16"/>
        </w:rPr>
        <w:t>ust towns, a practically non-existent rule of law, saloon fights, street duels with spectating citizens, and bands of men marauding the countryside until Clint Eastwood, S</w:t>
      </w:r>
      <w:r w:rsidR="00A46A4F">
        <w:rPr>
          <w:rFonts w:ascii="Times New Roman" w:hAnsi="Times New Roman" w:cs="Times New Roman"/>
          <w:sz w:val="24"/>
          <w:szCs w:val="16"/>
        </w:rPr>
        <w:t xml:space="preserve">am Elliot, or John Wayne saddles </w:t>
      </w:r>
      <w:r w:rsidRPr="007D0C9E">
        <w:rPr>
          <w:rFonts w:ascii="Times New Roman" w:hAnsi="Times New Roman" w:cs="Times New Roman"/>
          <w:sz w:val="24"/>
          <w:szCs w:val="16"/>
        </w:rPr>
        <w:t>up and save</w:t>
      </w:r>
      <w:r w:rsidR="00A46A4F">
        <w:rPr>
          <w:rFonts w:ascii="Times New Roman" w:hAnsi="Times New Roman" w:cs="Times New Roman"/>
          <w:sz w:val="24"/>
          <w:szCs w:val="16"/>
        </w:rPr>
        <w:t>s</w:t>
      </w:r>
      <w:r w:rsidRPr="007D0C9E">
        <w:rPr>
          <w:rFonts w:ascii="Times New Roman" w:hAnsi="Times New Roman" w:cs="Times New Roman"/>
          <w:sz w:val="24"/>
          <w:szCs w:val="16"/>
        </w:rPr>
        <w:t xml:space="preserve"> the day</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These stereotypes</w:t>
      </w:r>
      <w:r w:rsidR="00743743">
        <w:rPr>
          <w:rFonts w:ascii="Times New Roman" w:hAnsi="Times New Roman" w:cs="Times New Roman"/>
          <w:sz w:val="24"/>
          <w:szCs w:val="16"/>
        </w:rPr>
        <w:t xml:space="preserve"> and more</w:t>
      </w:r>
      <w:r w:rsidRPr="007D0C9E">
        <w:rPr>
          <w:rFonts w:ascii="Times New Roman" w:hAnsi="Times New Roman" w:cs="Times New Roman"/>
          <w:sz w:val="24"/>
          <w:szCs w:val="16"/>
        </w:rPr>
        <w:t xml:space="preserve"> are extended to the California Gold Rush</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Mentally unstable, toothless prospectors, stagecoach bandits, cheating businessmen and bank robberies round out the popular concept</w:t>
      </w:r>
      <w:r w:rsidR="00A46A4F">
        <w:rPr>
          <w:rFonts w:ascii="Times New Roman" w:hAnsi="Times New Roman" w:cs="Times New Roman"/>
          <w:sz w:val="24"/>
          <w:szCs w:val="16"/>
        </w:rPr>
        <w:t>ion of California in the late 18</w:t>
      </w:r>
      <w:r w:rsidRPr="007D0C9E">
        <w:rPr>
          <w:rFonts w:ascii="Times New Roman" w:hAnsi="Times New Roman" w:cs="Times New Roman"/>
          <w:sz w:val="24"/>
          <w:szCs w:val="16"/>
        </w:rPr>
        <w:t>40s and 1850s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t>
      </w:r>
      <w:r w:rsidR="00743743">
        <w:rPr>
          <w:rFonts w:ascii="Times New Roman" w:hAnsi="Times New Roman" w:cs="Times New Roman"/>
          <w:sz w:val="24"/>
          <w:szCs w:val="16"/>
        </w:rPr>
        <w:t>P</w:t>
      </w:r>
      <w:r w:rsidRPr="007D0C9E">
        <w:rPr>
          <w:rFonts w:ascii="Times New Roman" w:hAnsi="Times New Roman" w:cs="Times New Roman"/>
          <w:sz w:val="24"/>
          <w:szCs w:val="16"/>
        </w:rPr>
        <w:t>erhaps more surprisi</w:t>
      </w:r>
      <w:r w:rsidR="00A46A4F">
        <w:rPr>
          <w:rFonts w:ascii="Times New Roman" w:hAnsi="Times New Roman" w:cs="Times New Roman"/>
          <w:sz w:val="24"/>
          <w:szCs w:val="16"/>
        </w:rPr>
        <w:t>ng than</w:t>
      </w:r>
      <w:r w:rsidRPr="007D0C9E">
        <w:rPr>
          <w:rFonts w:ascii="Times New Roman" w:hAnsi="Times New Roman" w:cs="Times New Roman"/>
          <w:sz w:val="24"/>
          <w:szCs w:val="16"/>
        </w:rPr>
        <w:t xml:space="preserve"> the fact that most of these Hollywood stereotypes are untrue (Schweikart and Doti) is the fact that before 1854, there was no United States government minting facility west of New Orleans and that, as a result, for many years private citizens erected private coining businesses to meet the demand for trustworthy, tradable currency</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Moreover, despite assumption to the contrary, the </w:t>
      </w:r>
      <w:r w:rsidR="00A46A4F">
        <w:rPr>
          <w:rFonts w:ascii="Times New Roman" w:hAnsi="Times New Roman" w:cs="Times New Roman"/>
          <w:sz w:val="24"/>
          <w:szCs w:val="16"/>
        </w:rPr>
        <w:t>p</w:t>
      </w:r>
      <w:r w:rsidRPr="007D0C9E">
        <w:rPr>
          <w:rFonts w:ascii="Times New Roman" w:hAnsi="Times New Roman" w:cs="Times New Roman"/>
          <w:sz w:val="24"/>
          <w:szCs w:val="16"/>
        </w:rPr>
        <w:t>rivate minting of coins in California between the years 1849 and 1853, though largely unregulated, did not hinder California’s growth, but satisfied a popular demand more efficiently and effectively than the government could have</w:t>
      </w:r>
      <w:r w:rsidR="00743743">
        <w:rPr>
          <w:rFonts w:ascii="Times New Roman" w:hAnsi="Times New Roman" w:cs="Times New Roman"/>
          <w:sz w:val="24"/>
          <w:szCs w:val="16"/>
        </w:rPr>
        <w:t xml:space="preserve"> done</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t>
      </w:r>
    </w:p>
    <w:p w:rsidR="000F1305" w:rsidRPr="007D0C9E" w:rsidRDefault="00E22A6A"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r>
      <w:r w:rsidR="008B119D" w:rsidRPr="007D0C9E">
        <w:rPr>
          <w:rFonts w:ascii="Times New Roman" w:hAnsi="Times New Roman" w:cs="Times New Roman"/>
          <w:sz w:val="24"/>
          <w:szCs w:val="16"/>
        </w:rPr>
        <w:t>General consensus places the start of the California Gold Rush</w:t>
      </w:r>
      <w:r w:rsidR="00DB6885">
        <w:rPr>
          <w:rFonts w:ascii="Times New Roman" w:hAnsi="Times New Roman" w:cs="Times New Roman"/>
          <w:sz w:val="24"/>
          <w:szCs w:val="16"/>
        </w:rPr>
        <w:t xml:space="preserve"> in 1849 with the discovery of g</w:t>
      </w:r>
      <w:r w:rsidR="008B119D" w:rsidRPr="007D0C9E">
        <w:rPr>
          <w:rFonts w:ascii="Times New Roman" w:hAnsi="Times New Roman" w:cs="Times New Roman"/>
          <w:sz w:val="24"/>
          <w:szCs w:val="16"/>
        </w:rPr>
        <w:t>old at Sutter’s Mill (Coinsite, 1997)</w:t>
      </w:r>
      <w:r w:rsidR="00914A66" w:rsidRPr="00914A66">
        <w:rPr>
          <w:rFonts w:ascii="Times New Roman" w:hAnsi="Times New Roman" w:cs="Times New Roman"/>
          <w:sz w:val="24"/>
          <w:szCs w:val="16"/>
        </w:rPr>
        <w:t>.</w:t>
      </w:r>
      <w:r w:rsidR="008B119D" w:rsidRPr="007D0C9E">
        <w:rPr>
          <w:rFonts w:ascii="Times New Roman" w:hAnsi="Times New Roman" w:cs="Times New Roman"/>
          <w:sz w:val="24"/>
          <w:szCs w:val="16"/>
        </w:rPr>
        <w:t xml:space="preserve"> </w:t>
      </w:r>
      <w:r w:rsidR="000F1305" w:rsidRPr="007D0C9E">
        <w:rPr>
          <w:rFonts w:ascii="Times New Roman" w:hAnsi="Times New Roman" w:cs="Times New Roman"/>
          <w:sz w:val="24"/>
          <w:szCs w:val="16"/>
        </w:rPr>
        <w:t>Though gold had been discovered in small quantities before this point, the discovery of large, easily accessible gold deposits at Sutter’s Mill enticed droves of people to pack up their homes and move to California</w:t>
      </w:r>
      <w:r w:rsidR="00914A66" w:rsidRPr="00914A66">
        <w:rPr>
          <w:rFonts w:ascii="Times New Roman" w:hAnsi="Times New Roman" w:cs="Times New Roman"/>
          <w:sz w:val="24"/>
          <w:szCs w:val="16"/>
        </w:rPr>
        <w:t>.</w:t>
      </w:r>
      <w:r w:rsidR="000F1305" w:rsidRPr="007D0C9E">
        <w:rPr>
          <w:rFonts w:ascii="Times New Roman" w:hAnsi="Times New Roman" w:cs="Times New Roman"/>
          <w:sz w:val="24"/>
          <w:szCs w:val="16"/>
        </w:rPr>
        <w:t xml:space="preserve"> Population more than tripled in California in the space of just one year</w:t>
      </w:r>
      <w:r w:rsidR="00914A66" w:rsidRPr="00914A66">
        <w:rPr>
          <w:rFonts w:ascii="Times New Roman" w:hAnsi="Times New Roman" w:cs="Times New Roman"/>
          <w:sz w:val="24"/>
          <w:szCs w:val="16"/>
        </w:rPr>
        <w:t>.</w:t>
      </w:r>
      <w:r w:rsidR="000F1305" w:rsidRPr="007D0C9E">
        <w:rPr>
          <w:rFonts w:ascii="Times New Roman" w:hAnsi="Times New Roman" w:cs="Times New Roman"/>
          <w:sz w:val="24"/>
          <w:szCs w:val="16"/>
        </w:rPr>
        <w:t xml:space="preserve"> </w:t>
      </w:r>
      <w:r w:rsidR="00743743">
        <w:rPr>
          <w:rFonts w:ascii="Times New Roman" w:hAnsi="Times New Roman" w:cs="Times New Roman"/>
          <w:sz w:val="24"/>
          <w:szCs w:val="16"/>
        </w:rPr>
        <w:t xml:space="preserve">Existing records </w:t>
      </w:r>
      <w:r w:rsidR="000F1305" w:rsidRPr="007D0C9E">
        <w:rPr>
          <w:rFonts w:ascii="Times New Roman" w:hAnsi="Times New Roman" w:cs="Times New Roman"/>
          <w:sz w:val="24"/>
          <w:szCs w:val="16"/>
        </w:rPr>
        <w:t>show that the population of California in 1849 was roughly 26,000 people</w:t>
      </w:r>
      <w:r w:rsidR="00914A66" w:rsidRPr="00914A66">
        <w:rPr>
          <w:rFonts w:ascii="Times New Roman" w:hAnsi="Times New Roman" w:cs="Times New Roman"/>
          <w:sz w:val="24"/>
          <w:szCs w:val="16"/>
        </w:rPr>
        <w:t>.</w:t>
      </w:r>
      <w:r w:rsidR="000F1305" w:rsidRPr="007D0C9E">
        <w:rPr>
          <w:rFonts w:ascii="Times New Roman" w:hAnsi="Times New Roman" w:cs="Times New Roman"/>
          <w:sz w:val="24"/>
          <w:szCs w:val="16"/>
        </w:rPr>
        <w:t xml:space="preserve"> By the end of 1850, however, this number had grown to </w:t>
      </w:r>
      <w:r w:rsidR="000F1305" w:rsidRPr="007D0C9E">
        <w:rPr>
          <w:rFonts w:ascii="Times New Roman" w:hAnsi="Times New Roman" w:cs="Times New Roman"/>
          <w:sz w:val="24"/>
          <w:szCs w:val="16"/>
        </w:rPr>
        <w:lastRenderedPageBreak/>
        <w:t>around 115,000 people (St</w:t>
      </w:r>
      <w:r w:rsidR="00914A66" w:rsidRPr="00914A66">
        <w:rPr>
          <w:rFonts w:ascii="Times New Roman" w:hAnsi="Times New Roman" w:cs="Times New Roman"/>
          <w:sz w:val="24"/>
          <w:szCs w:val="16"/>
        </w:rPr>
        <w:t>.</w:t>
      </w:r>
      <w:r w:rsidR="000F1305" w:rsidRPr="007D0C9E">
        <w:rPr>
          <w:rFonts w:ascii="Times New Roman" w:hAnsi="Times New Roman" w:cs="Times New Roman"/>
          <w:sz w:val="24"/>
          <w:szCs w:val="16"/>
        </w:rPr>
        <w:t xml:space="preserve"> Clair)</w:t>
      </w:r>
      <w:r w:rsidR="00914A66" w:rsidRPr="00914A66">
        <w:rPr>
          <w:rFonts w:ascii="Times New Roman" w:hAnsi="Times New Roman" w:cs="Times New Roman"/>
          <w:sz w:val="24"/>
          <w:szCs w:val="16"/>
        </w:rPr>
        <w:t>.</w:t>
      </w:r>
      <w:r w:rsidR="000F1305" w:rsidRPr="007D0C9E">
        <w:rPr>
          <w:rFonts w:ascii="Times New Roman" w:hAnsi="Times New Roman" w:cs="Times New Roman"/>
          <w:sz w:val="24"/>
          <w:szCs w:val="16"/>
        </w:rPr>
        <w:t xml:space="preserve"> As a matter of necessity, this tremendous increase spurred a sharp increase in the demand for consumer and producer goods as well as the demand for money</w:t>
      </w:r>
      <w:r w:rsidR="00914A66" w:rsidRPr="00914A66">
        <w:rPr>
          <w:rFonts w:ascii="Times New Roman" w:hAnsi="Times New Roman" w:cs="Times New Roman"/>
          <w:sz w:val="24"/>
          <w:szCs w:val="16"/>
        </w:rPr>
        <w:t>.</w:t>
      </w:r>
      <w:r w:rsidR="000F1305" w:rsidRPr="007D0C9E">
        <w:rPr>
          <w:rFonts w:ascii="Times New Roman" w:hAnsi="Times New Roman" w:cs="Times New Roman"/>
          <w:sz w:val="24"/>
          <w:szCs w:val="16"/>
        </w:rPr>
        <w:t xml:space="preserve"> </w:t>
      </w:r>
    </w:p>
    <w:p w:rsidR="000F1305" w:rsidRPr="007D0C9E" w:rsidRDefault="000F1305"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Since the nearest mint to California at the time was in New Orleans, official U</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gold coins were in short supply</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Those that were not spent on the journey West were usually either saved due to their nearly universal trading potential and not spent at all, or else were used solely when dealing with U</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customs in port cities like San Francisco</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The customs offices were legally authorized to</w:t>
      </w:r>
      <w:r w:rsidR="00743743">
        <w:rPr>
          <w:rFonts w:ascii="Times New Roman" w:hAnsi="Times New Roman" w:cs="Times New Roman"/>
          <w:sz w:val="24"/>
          <w:szCs w:val="16"/>
        </w:rPr>
        <w:t xml:space="preserve"> </w:t>
      </w:r>
      <w:r w:rsidR="00743743" w:rsidRPr="007D0C9E">
        <w:rPr>
          <w:rFonts w:ascii="Times New Roman" w:hAnsi="Times New Roman" w:cs="Times New Roman"/>
          <w:sz w:val="24"/>
          <w:szCs w:val="16"/>
        </w:rPr>
        <w:t>only</w:t>
      </w:r>
      <w:r w:rsidRPr="007D0C9E">
        <w:rPr>
          <w:rFonts w:ascii="Times New Roman" w:hAnsi="Times New Roman" w:cs="Times New Roman"/>
          <w:sz w:val="24"/>
          <w:szCs w:val="16"/>
        </w:rPr>
        <w:t xml:space="preserve"> accept official U</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coins</w:t>
      </w:r>
      <w:r w:rsidR="00743743">
        <w:rPr>
          <w:rFonts w:ascii="Times New Roman" w:hAnsi="Times New Roman" w:cs="Times New Roman"/>
          <w:sz w:val="24"/>
          <w:szCs w:val="16"/>
        </w:rPr>
        <w:t>,</w:t>
      </w:r>
      <w:r w:rsidRPr="007D0C9E">
        <w:rPr>
          <w:rFonts w:ascii="Times New Roman" w:hAnsi="Times New Roman" w:cs="Times New Roman"/>
          <w:sz w:val="24"/>
          <w:szCs w:val="16"/>
        </w:rPr>
        <w:t xml:space="preserve"> meaning that the small silver coins from Mexico, Spain and even China that were prevalent in the area were predominantly useless when dealing with the United States government (Barnard)</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Unfortunately for those living and trading in California these small, silver coins also had the significant drawback of being useful only for making change or purchasing very small items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Most of the time, the value of these coins was less than one-tenth of one U</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dollar (Barnard)</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These circumstances helped produce a significant gap between the supply of money and the demand to hold tradable gold coins</w:t>
      </w:r>
      <w:r w:rsidR="00914A66" w:rsidRPr="00914A66">
        <w:rPr>
          <w:rFonts w:ascii="Times New Roman" w:hAnsi="Times New Roman" w:cs="Times New Roman"/>
          <w:sz w:val="24"/>
          <w:szCs w:val="16"/>
        </w:rPr>
        <w:t>.</w:t>
      </w:r>
      <w:r w:rsidR="00743743">
        <w:rPr>
          <w:rFonts w:ascii="Times New Roman" w:hAnsi="Times New Roman" w:cs="Times New Roman"/>
          <w:sz w:val="24"/>
          <w:szCs w:val="16"/>
        </w:rPr>
        <w:t xml:space="preserve"> C</w:t>
      </w:r>
      <w:r w:rsidRPr="007D0C9E">
        <w:rPr>
          <w:rFonts w:ascii="Times New Roman" w:hAnsi="Times New Roman" w:cs="Times New Roman"/>
          <w:sz w:val="24"/>
          <w:szCs w:val="16"/>
        </w:rPr>
        <w:t>onsumers were not alone in their monetary deficiencies</w:t>
      </w:r>
      <w:r w:rsidR="00743743">
        <w:rPr>
          <w:rFonts w:ascii="Times New Roman" w:hAnsi="Times New Roman" w:cs="Times New Roman"/>
          <w:sz w:val="24"/>
          <w:szCs w:val="16"/>
        </w:rPr>
        <w:t>; however, t</w:t>
      </w:r>
      <w:r w:rsidRPr="007D0C9E">
        <w:rPr>
          <w:rFonts w:ascii="Times New Roman" w:hAnsi="Times New Roman" w:cs="Times New Roman"/>
          <w:sz w:val="24"/>
          <w:szCs w:val="16"/>
        </w:rPr>
        <w:t>hose mining the gold also faced significant problems</w:t>
      </w:r>
      <w:r w:rsidR="00914A66" w:rsidRPr="00914A66">
        <w:rPr>
          <w:rFonts w:ascii="Times New Roman" w:hAnsi="Times New Roman" w:cs="Times New Roman"/>
          <w:sz w:val="24"/>
          <w:szCs w:val="16"/>
        </w:rPr>
        <w:t>.</w:t>
      </w:r>
    </w:p>
    <w:p w:rsidR="000F1305" w:rsidRPr="007D0C9E" w:rsidRDefault="000F1305"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 xml:space="preserve">The lack of a United State mint west of New Orleans left </w:t>
      </w:r>
      <w:r w:rsidR="00D44534">
        <w:rPr>
          <w:rFonts w:ascii="Times New Roman" w:hAnsi="Times New Roman" w:cs="Times New Roman"/>
          <w:sz w:val="24"/>
          <w:szCs w:val="16"/>
        </w:rPr>
        <w:t>prospectors</w:t>
      </w:r>
      <w:r w:rsidRPr="007D0C9E">
        <w:rPr>
          <w:rFonts w:ascii="Times New Roman" w:hAnsi="Times New Roman" w:cs="Times New Roman"/>
          <w:sz w:val="24"/>
          <w:szCs w:val="16"/>
        </w:rPr>
        <w:t xml:space="preserve"> with a small number of largely unappealing prospects regarding how to use their gold once it had been mined</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One solution resembled a barter economy wherein miners would carry a small pouch of fine gold dust at their hip</w:t>
      </w:r>
      <w:r w:rsidR="00DB6885">
        <w:rPr>
          <w:rFonts w:ascii="Times New Roman" w:hAnsi="Times New Roman" w:cs="Times New Roman"/>
          <w:sz w:val="24"/>
          <w:szCs w:val="16"/>
        </w:rPr>
        <w:t xml:space="preserve"> and p</w:t>
      </w:r>
      <w:r w:rsidRPr="007D0C9E">
        <w:rPr>
          <w:rFonts w:ascii="Times New Roman" w:hAnsi="Times New Roman" w:cs="Times New Roman"/>
          <w:sz w:val="24"/>
          <w:szCs w:val="16"/>
        </w:rPr>
        <w:t>rices would often be listed in terms of “pinches” of gold dust</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For instance, a shot of whisky at the local saloon would commonly cost one pinch of gold dust</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Since it was the bartender who was to extract the pinch of gold, bartenders with large thum</w:t>
      </w:r>
      <w:r w:rsidR="00DB6885">
        <w:rPr>
          <w:rFonts w:ascii="Times New Roman" w:hAnsi="Times New Roman" w:cs="Times New Roman"/>
          <w:sz w:val="24"/>
          <w:szCs w:val="16"/>
        </w:rPr>
        <w:t>bs would be hired so that more g</w:t>
      </w:r>
      <w:r w:rsidRPr="007D0C9E">
        <w:rPr>
          <w:rFonts w:ascii="Times New Roman" w:hAnsi="Times New Roman" w:cs="Times New Roman"/>
          <w:sz w:val="24"/>
          <w:szCs w:val="16"/>
        </w:rPr>
        <w:t>old dust would be pinched and revenues increased</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Other times, bartenders would be quick to wet their finger and </w:t>
      </w:r>
      <w:r w:rsidR="00DB6885">
        <w:rPr>
          <w:rFonts w:ascii="Times New Roman" w:hAnsi="Times New Roman" w:cs="Times New Roman"/>
          <w:sz w:val="24"/>
          <w:szCs w:val="16"/>
        </w:rPr>
        <w:t>thumb before reaching into a bag</w:t>
      </w:r>
      <w:r w:rsidRPr="007D0C9E">
        <w:rPr>
          <w:rFonts w:ascii="Times New Roman" w:hAnsi="Times New Roman" w:cs="Times New Roman"/>
          <w:sz w:val="24"/>
          <w:szCs w:val="16"/>
        </w:rPr>
        <w:t xml:space="preserve"> so that some extra gold dust </w:t>
      </w:r>
      <w:r w:rsidRPr="007D0C9E">
        <w:rPr>
          <w:rFonts w:ascii="Times New Roman" w:hAnsi="Times New Roman" w:cs="Times New Roman"/>
          <w:sz w:val="24"/>
          <w:szCs w:val="16"/>
        </w:rPr>
        <w:lastRenderedPageBreak/>
        <w:t>was sure to stick to their finger</w:t>
      </w:r>
      <w:r w:rsidR="00DB6885">
        <w:rPr>
          <w:rFonts w:ascii="Times New Roman" w:hAnsi="Times New Roman" w:cs="Times New Roman"/>
          <w:sz w:val="24"/>
          <w:szCs w:val="16"/>
        </w:rPr>
        <w:t>s</w:t>
      </w:r>
      <w:r w:rsidRPr="007D0C9E">
        <w:rPr>
          <w:rFonts w:ascii="Times New Roman" w:hAnsi="Times New Roman" w:cs="Times New Roman"/>
          <w:sz w:val="24"/>
          <w:szCs w:val="16"/>
        </w:rPr>
        <w:t xml:space="preserve"> (Kagin)</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To counter these dishonest practices, miners began taking preemptive countermeasures to save their gold dust</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The most common of these measures was to add brass shavings or very low grade ore to their pouches of gold so any given pinch would hold relatively less actual gold (Kagin)</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t>
      </w:r>
    </w:p>
    <w:p w:rsidR="009252EC" w:rsidRPr="007D0C9E" w:rsidRDefault="000F1305"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This escalation between miners and merchants could have continued ad infinitum</w:t>
      </w:r>
      <w:r w:rsidR="00914A66" w:rsidRPr="00914A66">
        <w:rPr>
          <w:rFonts w:ascii="Times New Roman" w:hAnsi="Times New Roman" w:cs="Times New Roman"/>
          <w:sz w:val="24"/>
          <w:szCs w:val="16"/>
        </w:rPr>
        <w:t>.</w:t>
      </w:r>
      <w:r w:rsidR="00AF4091" w:rsidRPr="007D0C9E">
        <w:rPr>
          <w:rFonts w:ascii="Times New Roman" w:hAnsi="Times New Roman" w:cs="Times New Roman"/>
          <w:sz w:val="24"/>
          <w:szCs w:val="16"/>
        </w:rPr>
        <w:t xml:space="preserve"> The inability to calculate profit and loss, an unavoidable failing of a barter system</w:t>
      </w:r>
      <w:r w:rsidR="00084AC9">
        <w:rPr>
          <w:rFonts w:ascii="Times New Roman" w:hAnsi="Times New Roman" w:cs="Times New Roman"/>
          <w:sz w:val="24"/>
          <w:szCs w:val="16"/>
        </w:rPr>
        <w:t xml:space="preserve">, </w:t>
      </w:r>
      <w:r w:rsidR="00AF4091" w:rsidRPr="007D0C9E">
        <w:rPr>
          <w:rFonts w:ascii="Times New Roman" w:hAnsi="Times New Roman" w:cs="Times New Roman"/>
          <w:sz w:val="24"/>
          <w:szCs w:val="16"/>
        </w:rPr>
        <w:t xml:space="preserve">in addition to the lack of a trustworthy commodity to use as money induced miners to seek other </w:t>
      </w:r>
      <w:r w:rsidR="00743743">
        <w:rPr>
          <w:rFonts w:ascii="Times New Roman" w:hAnsi="Times New Roman" w:cs="Times New Roman"/>
          <w:sz w:val="24"/>
          <w:szCs w:val="16"/>
        </w:rPr>
        <w:t>uses</w:t>
      </w:r>
      <w:r w:rsidR="00AF4091" w:rsidRPr="007D0C9E">
        <w:rPr>
          <w:rFonts w:ascii="Times New Roman" w:hAnsi="Times New Roman" w:cs="Times New Roman"/>
          <w:sz w:val="24"/>
          <w:szCs w:val="16"/>
        </w:rPr>
        <w:t xml:space="preserve"> for the gold they had mined</w:t>
      </w:r>
      <w:r w:rsidR="00084AC9">
        <w:rPr>
          <w:rFonts w:ascii="Times New Roman" w:hAnsi="Times New Roman" w:cs="Times New Roman"/>
          <w:sz w:val="24"/>
          <w:szCs w:val="16"/>
        </w:rPr>
        <w:t xml:space="preserve"> </w:t>
      </w:r>
      <w:r w:rsidR="00084AC9" w:rsidRPr="007D0C9E">
        <w:rPr>
          <w:rFonts w:ascii="Times New Roman" w:hAnsi="Times New Roman" w:cs="Times New Roman"/>
          <w:sz w:val="24"/>
          <w:szCs w:val="16"/>
        </w:rPr>
        <w:t>(Ritenour)</w:t>
      </w:r>
      <w:r w:rsidR="00914A66" w:rsidRPr="00914A66">
        <w:rPr>
          <w:rFonts w:ascii="Times New Roman" w:hAnsi="Times New Roman" w:cs="Times New Roman"/>
          <w:sz w:val="24"/>
          <w:szCs w:val="16"/>
        </w:rPr>
        <w:t>.</w:t>
      </w:r>
      <w:r w:rsidR="00AF4091" w:rsidRPr="007D0C9E">
        <w:rPr>
          <w:rFonts w:ascii="Times New Roman" w:hAnsi="Times New Roman" w:cs="Times New Roman"/>
          <w:sz w:val="24"/>
          <w:szCs w:val="16"/>
        </w:rPr>
        <w:t xml:space="preserve"> Another option for miners was to send their gold East via stagecoach to be melted and minted in one of the U</w:t>
      </w:r>
      <w:r w:rsidR="00914A66" w:rsidRPr="00914A66">
        <w:rPr>
          <w:rFonts w:ascii="Times New Roman" w:hAnsi="Times New Roman" w:cs="Times New Roman"/>
          <w:sz w:val="24"/>
          <w:szCs w:val="16"/>
        </w:rPr>
        <w:t>.</w:t>
      </w:r>
      <w:r w:rsidR="00AF4091"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00AF4091" w:rsidRPr="007D0C9E">
        <w:rPr>
          <w:rFonts w:ascii="Times New Roman" w:hAnsi="Times New Roman" w:cs="Times New Roman"/>
          <w:sz w:val="24"/>
          <w:szCs w:val="16"/>
        </w:rPr>
        <w:t xml:space="preserve"> government mints and then sent back to California via stagecoach</w:t>
      </w:r>
      <w:r w:rsidR="00914A66" w:rsidRPr="00914A66">
        <w:rPr>
          <w:rFonts w:ascii="Times New Roman" w:hAnsi="Times New Roman" w:cs="Times New Roman"/>
          <w:sz w:val="24"/>
          <w:szCs w:val="16"/>
        </w:rPr>
        <w:t>.</w:t>
      </w:r>
      <w:r w:rsidR="00DB6885">
        <w:rPr>
          <w:rFonts w:ascii="Times New Roman" w:hAnsi="Times New Roman" w:cs="Times New Roman"/>
          <w:sz w:val="24"/>
          <w:szCs w:val="16"/>
        </w:rPr>
        <w:t xml:space="preserve"> Many problems aro</w:t>
      </w:r>
      <w:r w:rsidR="00AF4091" w:rsidRPr="007D0C9E">
        <w:rPr>
          <w:rFonts w:ascii="Times New Roman" w:hAnsi="Times New Roman" w:cs="Times New Roman"/>
          <w:sz w:val="24"/>
          <w:szCs w:val="16"/>
        </w:rPr>
        <w:t>se with this method, however</w:t>
      </w:r>
      <w:r w:rsidR="00914A66" w:rsidRPr="00914A66">
        <w:rPr>
          <w:rFonts w:ascii="Times New Roman" w:hAnsi="Times New Roman" w:cs="Times New Roman"/>
          <w:sz w:val="24"/>
          <w:szCs w:val="16"/>
        </w:rPr>
        <w:t>.</w:t>
      </w:r>
      <w:r w:rsidR="00AF4091" w:rsidRPr="007D0C9E">
        <w:rPr>
          <w:rFonts w:ascii="Times New Roman" w:hAnsi="Times New Roman" w:cs="Times New Roman"/>
          <w:sz w:val="24"/>
          <w:szCs w:val="16"/>
        </w:rPr>
        <w:t xml:space="preserve"> </w:t>
      </w:r>
      <w:r w:rsidR="00743743">
        <w:rPr>
          <w:rFonts w:ascii="Times New Roman" w:hAnsi="Times New Roman" w:cs="Times New Roman"/>
          <w:sz w:val="24"/>
          <w:szCs w:val="16"/>
        </w:rPr>
        <w:t>Primarily</w:t>
      </w:r>
      <w:r w:rsidR="00AF4091" w:rsidRPr="007D0C9E">
        <w:rPr>
          <w:rFonts w:ascii="Times New Roman" w:hAnsi="Times New Roman" w:cs="Times New Roman"/>
          <w:sz w:val="24"/>
          <w:szCs w:val="16"/>
        </w:rPr>
        <w:t>, sending anything by stagecoach across the continent was a time-consuming venture</w:t>
      </w:r>
      <w:r w:rsidR="00914A66" w:rsidRPr="00914A66">
        <w:rPr>
          <w:rFonts w:ascii="Times New Roman" w:hAnsi="Times New Roman" w:cs="Times New Roman"/>
          <w:sz w:val="24"/>
          <w:szCs w:val="16"/>
        </w:rPr>
        <w:t>.</w:t>
      </w:r>
      <w:r w:rsidR="00AF4091" w:rsidRPr="007D0C9E">
        <w:rPr>
          <w:rFonts w:ascii="Times New Roman" w:hAnsi="Times New Roman" w:cs="Times New Roman"/>
          <w:sz w:val="24"/>
          <w:szCs w:val="16"/>
        </w:rPr>
        <w:t xml:space="preserve"> </w:t>
      </w:r>
      <w:r w:rsidR="009252EC" w:rsidRPr="007D0C9E">
        <w:rPr>
          <w:rFonts w:ascii="Times New Roman" w:hAnsi="Times New Roman" w:cs="Times New Roman"/>
          <w:sz w:val="24"/>
          <w:szCs w:val="16"/>
        </w:rPr>
        <w:t>Secondly, robberies were much more likely to occur while the gold was in transit between San Francisco and New Orleans or Philadelphia</w:t>
      </w:r>
      <w:r w:rsidR="00743743">
        <w:rPr>
          <w:rFonts w:ascii="Times New Roman" w:hAnsi="Times New Roman" w:cs="Times New Roman"/>
          <w:sz w:val="24"/>
          <w:szCs w:val="16"/>
        </w:rPr>
        <w:t>,</w:t>
      </w:r>
      <w:r w:rsidR="009252EC" w:rsidRPr="007D0C9E">
        <w:rPr>
          <w:rFonts w:ascii="Times New Roman" w:hAnsi="Times New Roman" w:cs="Times New Roman"/>
          <w:sz w:val="24"/>
          <w:szCs w:val="16"/>
        </w:rPr>
        <w:t xml:space="preserve"> making this process not only lengthy, but risky as well (Bunker Hill)</w:t>
      </w:r>
      <w:r w:rsidR="00914A66" w:rsidRPr="00914A66">
        <w:rPr>
          <w:rFonts w:ascii="Times New Roman" w:hAnsi="Times New Roman" w:cs="Times New Roman"/>
          <w:sz w:val="24"/>
          <w:szCs w:val="16"/>
        </w:rPr>
        <w:t>.</w:t>
      </w:r>
      <w:r w:rsidR="009252EC" w:rsidRPr="007D0C9E">
        <w:rPr>
          <w:rFonts w:ascii="Times New Roman" w:hAnsi="Times New Roman" w:cs="Times New Roman"/>
          <w:sz w:val="24"/>
          <w:szCs w:val="16"/>
        </w:rPr>
        <w:t xml:space="preserve"> In the end, this method proved quite costly for the average miner</w:t>
      </w:r>
      <w:r w:rsidR="00914A66" w:rsidRPr="00914A66">
        <w:rPr>
          <w:rFonts w:ascii="Times New Roman" w:hAnsi="Times New Roman" w:cs="Times New Roman"/>
          <w:sz w:val="24"/>
          <w:szCs w:val="16"/>
        </w:rPr>
        <w:t>.</w:t>
      </w:r>
      <w:r w:rsidR="009252EC" w:rsidRPr="007D0C9E">
        <w:rPr>
          <w:rFonts w:ascii="Times New Roman" w:hAnsi="Times New Roman" w:cs="Times New Roman"/>
          <w:sz w:val="24"/>
          <w:szCs w:val="16"/>
        </w:rPr>
        <w:t xml:space="preserve"> After paying for transport, insurance, and minting, a miner would net on average six to eight dollars per ounce of gold even though the dust was purchased for sixteen or eighteen dollars at the mints </w:t>
      </w:r>
      <w:r w:rsidR="00960BFB" w:rsidRPr="007D0C9E">
        <w:rPr>
          <w:rFonts w:ascii="Times New Roman" w:hAnsi="Times New Roman" w:cs="Times New Roman"/>
          <w:sz w:val="24"/>
          <w:szCs w:val="16"/>
        </w:rPr>
        <w:t>(Kagin)</w:t>
      </w:r>
      <w:r w:rsidR="00914A66" w:rsidRPr="00914A66">
        <w:rPr>
          <w:rFonts w:ascii="Times New Roman" w:hAnsi="Times New Roman" w:cs="Times New Roman"/>
          <w:sz w:val="24"/>
          <w:szCs w:val="16"/>
        </w:rPr>
        <w:t>.</w:t>
      </w:r>
      <w:r w:rsidR="00743743">
        <w:rPr>
          <w:rFonts w:ascii="Times New Roman" w:hAnsi="Times New Roman" w:cs="Times New Roman"/>
          <w:sz w:val="24"/>
          <w:szCs w:val="16"/>
        </w:rPr>
        <w:t xml:space="preserve"> Such an arrangement</w:t>
      </w:r>
      <w:r w:rsidR="00960BFB" w:rsidRPr="007D0C9E">
        <w:rPr>
          <w:rFonts w:ascii="Times New Roman" w:hAnsi="Times New Roman" w:cs="Times New Roman"/>
          <w:sz w:val="24"/>
          <w:szCs w:val="16"/>
        </w:rPr>
        <w:t xml:space="preserve"> was certainly not an optimal for the miners of C</w:t>
      </w:r>
      <w:r w:rsidR="00AE078F" w:rsidRPr="007D0C9E">
        <w:rPr>
          <w:rFonts w:ascii="Times New Roman" w:hAnsi="Times New Roman" w:cs="Times New Roman"/>
          <w:sz w:val="24"/>
          <w:szCs w:val="16"/>
        </w:rPr>
        <w:t>alifornia</w:t>
      </w:r>
      <w:r w:rsidR="00914A66" w:rsidRPr="00914A66">
        <w:rPr>
          <w:rFonts w:ascii="Times New Roman" w:hAnsi="Times New Roman" w:cs="Times New Roman"/>
          <w:sz w:val="24"/>
          <w:szCs w:val="16"/>
        </w:rPr>
        <w:t>.</w:t>
      </w:r>
      <w:r w:rsidR="00AE078F" w:rsidRPr="007D0C9E">
        <w:rPr>
          <w:rFonts w:ascii="Times New Roman" w:hAnsi="Times New Roman" w:cs="Times New Roman"/>
          <w:sz w:val="24"/>
          <w:szCs w:val="16"/>
        </w:rPr>
        <w:t xml:space="preserve"> </w:t>
      </w:r>
    </w:p>
    <w:p w:rsidR="00AE078F" w:rsidRPr="007D0C9E" w:rsidRDefault="00AE078F"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Even if a miner’s gold was not in dust form which was unwieldly in trade, but in nuggets, he still faced problems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Gold</w:t>
      </w:r>
      <w:r w:rsidR="00DB6885">
        <w:rPr>
          <w:rFonts w:ascii="Times New Roman" w:hAnsi="Times New Roman" w:cs="Times New Roman"/>
          <w:sz w:val="24"/>
          <w:szCs w:val="16"/>
        </w:rPr>
        <w:t xml:space="preserve"> nuggets are neither created nor</w:t>
      </w:r>
      <w:r w:rsidRPr="007D0C9E">
        <w:rPr>
          <w:rFonts w:ascii="Times New Roman" w:hAnsi="Times New Roman" w:cs="Times New Roman"/>
          <w:sz w:val="24"/>
          <w:szCs w:val="16"/>
        </w:rPr>
        <w:t xml:space="preserve"> mined equally which presented a problem in terms of pricing</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Merchants and miners had great difficulty in agreeing on the value of any given nugget</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t>
      </w:r>
      <w:r w:rsidR="00743743">
        <w:rPr>
          <w:rFonts w:ascii="Times New Roman" w:hAnsi="Times New Roman" w:cs="Times New Roman"/>
          <w:sz w:val="24"/>
          <w:szCs w:val="16"/>
        </w:rPr>
        <w:t xml:space="preserve">A nugget’s </w:t>
      </w:r>
      <w:r w:rsidRPr="007D0C9E">
        <w:rPr>
          <w:rFonts w:ascii="Times New Roman" w:hAnsi="Times New Roman" w:cs="Times New Roman"/>
          <w:sz w:val="24"/>
          <w:szCs w:val="16"/>
        </w:rPr>
        <w:t>purity was not easily measured</w:t>
      </w:r>
      <w:r w:rsidR="00743743">
        <w:rPr>
          <w:rFonts w:ascii="Times New Roman" w:hAnsi="Times New Roman" w:cs="Times New Roman"/>
          <w:sz w:val="24"/>
          <w:szCs w:val="16"/>
        </w:rPr>
        <w:t>,</w:t>
      </w:r>
      <w:r w:rsidRPr="007D0C9E">
        <w:rPr>
          <w:rFonts w:ascii="Times New Roman" w:hAnsi="Times New Roman" w:cs="Times New Roman"/>
          <w:sz w:val="24"/>
          <w:szCs w:val="16"/>
        </w:rPr>
        <w:t xml:space="preserve"> and trust in another man’s scales was not prevalent during those years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The brilliant solution of the government in </w:t>
      </w:r>
      <w:bookmarkStart w:id="0" w:name="_GoBack"/>
      <w:bookmarkEnd w:id="0"/>
      <w:r w:rsidRPr="007D0C9E">
        <w:rPr>
          <w:rFonts w:ascii="Times New Roman" w:hAnsi="Times New Roman" w:cs="Times New Roman"/>
          <w:sz w:val="24"/>
          <w:szCs w:val="16"/>
        </w:rPr>
        <w:t xml:space="preserve">California was to establish an assay office to verify the weight and purity of gold within a nugget </w:t>
      </w:r>
      <w:r w:rsidRPr="007D0C9E">
        <w:rPr>
          <w:rFonts w:ascii="Times New Roman" w:hAnsi="Times New Roman" w:cs="Times New Roman"/>
          <w:sz w:val="24"/>
          <w:szCs w:val="16"/>
        </w:rPr>
        <w:lastRenderedPageBreak/>
        <w:t>and stamp those value</w:t>
      </w:r>
      <w:r w:rsidR="00084AC9">
        <w:rPr>
          <w:rFonts w:ascii="Times New Roman" w:hAnsi="Times New Roman" w:cs="Times New Roman"/>
          <w:sz w:val="24"/>
          <w:szCs w:val="16"/>
        </w:rPr>
        <w:t>s</w:t>
      </w:r>
      <w:r w:rsidRPr="007D0C9E">
        <w:rPr>
          <w:rFonts w:ascii="Times New Roman" w:hAnsi="Times New Roman" w:cs="Times New Roman"/>
          <w:sz w:val="24"/>
          <w:szCs w:val="16"/>
        </w:rPr>
        <w:t xml:space="preserve"> onto the nugget itself</w:t>
      </w:r>
      <w:r w:rsidR="00F507A2">
        <w:rPr>
          <w:rFonts w:ascii="Times New Roman" w:hAnsi="Times New Roman" w:cs="Times New Roman"/>
          <w:sz w:val="24"/>
          <w:szCs w:val="16"/>
        </w:rPr>
        <w:t xml:space="preserve"> (Naftzger). </w:t>
      </w:r>
      <w:r w:rsidRPr="007D0C9E">
        <w:rPr>
          <w:rFonts w:ascii="Times New Roman" w:hAnsi="Times New Roman" w:cs="Times New Roman"/>
          <w:sz w:val="24"/>
          <w:szCs w:val="16"/>
        </w:rPr>
        <w:t>Of course, this only solved half of the problem</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Now two parties could agree on the purity</w:t>
      </w:r>
      <w:r w:rsidR="000C5594" w:rsidRPr="007D0C9E">
        <w:rPr>
          <w:rFonts w:ascii="Times New Roman" w:hAnsi="Times New Roman" w:cs="Times New Roman"/>
          <w:sz w:val="24"/>
          <w:szCs w:val="16"/>
        </w:rPr>
        <w:t xml:space="preserve"> and weight of a nugget, but </w:t>
      </w:r>
      <w:r w:rsidR="00743743">
        <w:rPr>
          <w:rFonts w:ascii="Times New Roman" w:hAnsi="Times New Roman" w:cs="Times New Roman"/>
          <w:sz w:val="24"/>
          <w:szCs w:val="16"/>
        </w:rPr>
        <w:t>those factors alone</w:t>
      </w:r>
      <w:r w:rsidR="00D44534">
        <w:rPr>
          <w:rFonts w:ascii="Times New Roman" w:hAnsi="Times New Roman" w:cs="Times New Roman"/>
          <w:sz w:val="24"/>
          <w:szCs w:val="16"/>
        </w:rPr>
        <w:t xml:space="preserve"> are</w:t>
      </w:r>
      <w:r w:rsidR="00743743">
        <w:rPr>
          <w:rFonts w:ascii="Times New Roman" w:hAnsi="Times New Roman" w:cs="Times New Roman"/>
          <w:sz w:val="24"/>
          <w:szCs w:val="16"/>
        </w:rPr>
        <w:t xml:space="preserve"> </w:t>
      </w:r>
      <w:r w:rsidR="000C5594" w:rsidRPr="007D0C9E">
        <w:rPr>
          <w:rFonts w:ascii="Times New Roman" w:hAnsi="Times New Roman" w:cs="Times New Roman"/>
          <w:sz w:val="24"/>
          <w:szCs w:val="16"/>
        </w:rPr>
        <w:t>not sufficient to make nuggets a viable form of money</w:t>
      </w:r>
      <w:r w:rsidR="00914A66" w:rsidRPr="00914A66">
        <w:rPr>
          <w:rFonts w:ascii="Times New Roman" w:hAnsi="Times New Roman" w:cs="Times New Roman"/>
          <w:sz w:val="24"/>
          <w:szCs w:val="16"/>
        </w:rPr>
        <w:t>.</w:t>
      </w:r>
      <w:r w:rsidR="000C5594" w:rsidRPr="007D0C9E">
        <w:rPr>
          <w:rFonts w:ascii="Times New Roman" w:hAnsi="Times New Roman" w:cs="Times New Roman"/>
          <w:sz w:val="24"/>
          <w:szCs w:val="16"/>
        </w:rPr>
        <w:t xml:space="preserve"> </w:t>
      </w:r>
    </w:p>
    <w:p w:rsidR="000C5594" w:rsidRPr="007D0C9E" w:rsidRDefault="000C5594"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Money, besides being portable and durable, must also be divisible (Ritenour)</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Now that miner’s nuggets could be officially stamped by the government, the first two requirements were met in full</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A universally accepted quantity could now be carried and saved with relative ease compared to the gold dust pouches and pinching system</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However, the lack of divisibility of gold nuggets that had been stamped by the assay office often meant having to make change for small purchases made with relatively large nuggets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The general lack of cur</w:t>
      </w:r>
      <w:r w:rsidR="00743743">
        <w:rPr>
          <w:rFonts w:ascii="Times New Roman" w:hAnsi="Times New Roman" w:cs="Times New Roman"/>
          <w:sz w:val="24"/>
          <w:szCs w:val="16"/>
        </w:rPr>
        <w:t>rency in small denominations le</w:t>
      </w:r>
      <w:r w:rsidRPr="007D0C9E">
        <w:rPr>
          <w:rFonts w:ascii="Times New Roman" w:hAnsi="Times New Roman" w:cs="Times New Roman"/>
          <w:sz w:val="24"/>
          <w:szCs w:val="16"/>
        </w:rPr>
        <w:t>d to merchants accepting these assayed nuggets only at a discount rate of up to three percent (Kagin)</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t>
      </w:r>
      <w:r w:rsidR="00DB6885">
        <w:rPr>
          <w:rFonts w:ascii="Times New Roman" w:hAnsi="Times New Roman" w:cs="Times New Roman"/>
          <w:sz w:val="24"/>
          <w:szCs w:val="16"/>
        </w:rPr>
        <w:t>In</w:t>
      </w:r>
      <w:r w:rsidR="00C57BA2" w:rsidRPr="007D0C9E">
        <w:rPr>
          <w:rFonts w:ascii="Times New Roman" w:hAnsi="Times New Roman" w:cs="Times New Roman"/>
          <w:sz w:val="24"/>
          <w:szCs w:val="16"/>
        </w:rPr>
        <w:t>to this situation of high demand and low supply of money, with no satisfactory resolution</w:t>
      </w:r>
      <w:r w:rsidR="00743743">
        <w:rPr>
          <w:rFonts w:ascii="Times New Roman" w:hAnsi="Times New Roman" w:cs="Times New Roman"/>
          <w:sz w:val="24"/>
          <w:szCs w:val="16"/>
        </w:rPr>
        <w:t>,</w:t>
      </w:r>
      <w:r w:rsidR="00C57BA2" w:rsidRPr="007D0C9E">
        <w:rPr>
          <w:rFonts w:ascii="Times New Roman" w:hAnsi="Times New Roman" w:cs="Times New Roman"/>
          <w:sz w:val="24"/>
          <w:szCs w:val="16"/>
        </w:rPr>
        <w:t xml:space="preserve"> stepped a group of entrepreneurs with a solution</w:t>
      </w:r>
      <w:r w:rsidR="00914A66" w:rsidRPr="00914A66">
        <w:rPr>
          <w:rFonts w:ascii="Times New Roman" w:hAnsi="Times New Roman" w:cs="Times New Roman"/>
          <w:sz w:val="24"/>
          <w:szCs w:val="16"/>
        </w:rPr>
        <w:t>.</w:t>
      </w:r>
    </w:p>
    <w:p w:rsidR="002246DB" w:rsidRPr="007D0C9E" w:rsidRDefault="0099762D"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In the late months of 1849, private minting facilities began to be established in California</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The reason for the more than nine month delay between the need for money arising and the response of the entrepreneurs was that the machinery required for melting, refining, and minting gold was extremely heavy and was usually transported by ship around </w:t>
      </w:r>
      <w:r w:rsidR="00002366" w:rsidRPr="007D0C9E">
        <w:rPr>
          <w:rFonts w:ascii="Times New Roman" w:hAnsi="Times New Roman" w:cs="Times New Roman"/>
          <w:sz w:val="24"/>
          <w:szCs w:val="16"/>
        </w:rPr>
        <w:t xml:space="preserve">Cape Horn, a journey that could take five to seven months </w:t>
      </w:r>
      <w:sdt>
        <w:sdtPr>
          <w:rPr>
            <w:rFonts w:ascii="Times New Roman" w:hAnsi="Times New Roman" w:cs="Times New Roman"/>
            <w:sz w:val="24"/>
            <w:szCs w:val="16"/>
          </w:rPr>
          <w:id w:val="1490904191"/>
          <w:citation/>
        </w:sdtPr>
        <w:sdtEndPr/>
        <w:sdtContent>
          <w:r w:rsidR="00002366" w:rsidRPr="007D0C9E">
            <w:rPr>
              <w:rFonts w:ascii="Times New Roman" w:hAnsi="Times New Roman" w:cs="Times New Roman"/>
              <w:sz w:val="24"/>
              <w:szCs w:val="16"/>
            </w:rPr>
            <w:fldChar w:fldCharType="begin"/>
          </w:r>
          <w:r w:rsidR="00002366" w:rsidRPr="007D0C9E">
            <w:rPr>
              <w:rFonts w:ascii="Times New Roman" w:hAnsi="Times New Roman" w:cs="Times New Roman"/>
              <w:sz w:val="24"/>
              <w:szCs w:val="16"/>
            </w:rPr>
            <w:instrText xml:space="preserve">CITATION His15 \l 1033 </w:instrText>
          </w:r>
          <w:r w:rsidR="00002366" w:rsidRPr="007D0C9E">
            <w:rPr>
              <w:rFonts w:ascii="Times New Roman" w:hAnsi="Times New Roman" w:cs="Times New Roman"/>
              <w:sz w:val="24"/>
              <w:szCs w:val="16"/>
            </w:rPr>
            <w:fldChar w:fldCharType="separate"/>
          </w:r>
          <w:r w:rsidR="00002366" w:rsidRPr="007D0C9E">
            <w:rPr>
              <w:rFonts w:ascii="Times New Roman" w:hAnsi="Times New Roman" w:cs="Times New Roman"/>
              <w:noProof/>
              <w:sz w:val="24"/>
              <w:szCs w:val="16"/>
            </w:rPr>
            <w:t>(On the Water: To California by Sea)</w:t>
          </w:r>
          <w:r w:rsidR="00002366" w:rsidRPr="007D0C9E">
            <w:rPr>
              <w:rFonts w:ascii="Times New Roman" w:hAnsi="Times New Roman" w:cs="Times New Roman"/>
              <w:sz w:val="24"/>
              <w:szCs w:val="16"/>
            </w:rPr>
            <w:fldChar w:fldCharType="end"/>
          </w:r>
        </w:sdtContent>
      </w:sdt>
      <w:r w:rsidR="00914A66" w:rsidRPr="00914A66">
        <w:rPr>
          <w:rFonts w:ascii="Times New Roman" w:hAnsi="Times New Roman" w:cs="Times New Roman"/>
          <w:sz w:val="24"/>
          <w:szCs w:val="16"/>
        </w:rPr>
        <w:t>.</w:t>
      </w:r>
      <w:r w:rsidR="00002366" w:rsidRPr="007D0C9E">
        <w:rPr>
          <w:rFonts w:ascii="Times New Roman" w:hAnsi="Times New Roman" w:cs="Times New Roman"/>
          <w:sz w:val="24"/>
          <w:szCs w:val="16"/>
        </w:rPr>
        <w:t xml:space="preserve"> Eventually, however, at least fourteen unique private minting firms were established in California</w:t>
      </w:r>
      <w:sdt>
        <w:sdtPr>
          <w:rPr>
            <w:rFonts w:ascii="Times New Roman" w:hAnsi="Times New Roman" w:cs="Times New Roman"/>
            <w:sz w:val="24"/>
            <w:szCs w:val="16"/>
          </w:rPr>
          <w:id w:val="740602733"/>
          <w:citation/>
        </w:sdtPr>
        <w:sdtEndPr/>
        <w:sdtContent>
          <w:r w:rsidR="00002366" w:rsidRPr="007D0C9E">
            <w:rPr>
              <w:rFonts w:ascii="Times New Roman" w:hAnsi="Times New Roman" w:cs="Times New Roman"/>
              <w:sz w:val="24"/>
              <w:szCs w:val="16"/>
            </w:rPr>
            <w:fldChar w:fldCharType="begin"/>
          </w:r>
          <w:r w:rsidR="00002366" w:rsidRPr="007D0C9E">
            <w:rPr>
              <w:rFonts w:ascii="Times New Roman" w:hAnsi="Times New Roman" w:cs="Times New Roman"/>
              <w:sz w:val="24"/>
              <w:szCs w:val="16"/>
            </w:rPr>
            <w:instrText xml:space="preserve"> CITATION Coi97 \l 1033 </w:instrText>
          </w:r>
          <w:r w:rsidR="00002366" w:rsidRPr="007D0C9E">
            <w:rPr>
              <w:rFonts w:ascii="Times New Roman" w:hAnsi="Times New Roman" w:cs="Times New Roman"/>
              <w:sz w:val="24"/>
              <w:szCs w:val="16"/>
            </w:rPr>
            <w:fldChar w:fldCharType="separate"/>
          </w:r>
          <w:r w:rsidR="00002366" w:rsidRPr="007D0C9E">
            <w:rPr>
              <w:rFonts w:ascii="Times New Roman" w:hAnsi="Times New Roman" w:cs="Times New Roman"/>
              <w:noProof/>
              <w:sz w:val="24"/>
              <w:szCs w:val="16"/>
            </w:rPr>
            <w:t xml:space="preserve"> (Coinsite)</w:t>
          </w:r>
          <w:r w:rsidR="00002366" w:rsidRPr="007D0C9E">
            <w:rPr>
              <w:rFonts w:ascii="Times New Roman" w:hAnsi="Times New Roman" w:cs="Times New Roman"/>
              <w:sz w:val="24"/>
              <w:szCs w:val="16"/>
            </w:rPr>
            <w:fldChar w:fldCharType="end"/>
          </w:r>
        </w:sdtContent>
      </w:sdt>
      <w:r w:rsidR="00914A66" w:rsidRPr="00914A66">
        <w:rPr>
          <w:rFonts w:ascii="Times New Roman" w:hAnsi="Times New Roman" w:cs="Times New Roman"/>
          <w:sz w:val="24"/>
          <w:szCs w:val="16"/>
        </w:rPr>
        <w:t>.</w:t>
      </w:r>
      <w:r w:rsidR="00002366" w:rsidRPr="007D0C9E">
        <w:rPr>
          <w:rFonts w:ascii="Times New Roman" w:hAnsi="Times New Roman" w:cs="Times New Roman"/>
          <w:sz w:val="24"/>
          <w:szCs w:val="16"/>
        </w:rPr>
        <w:t xml:space="preserve"> Though technically illegal at the time of their inception, these firms were allowed to operate</w:t>
      </w:r>
      <w:r w:rsidR="00743743">
        <w:rPr>
          <w:rFonts w:ascii="Times New Roman" w:hAnsi="Times New Roman" w:cs="Times New Roman"/>
          <w:sz w:val="24"/>
          <w:szCs w:val="16"/>
        </w:rPr>
        <w:t>,</w:t>
      </w:r>
      <w:r w:rsidR="002246DB" w:rsidRPr="007D0C9E">
        <w:rPr>
          <w:rFonts w:ascii="Times New Roman" w:hAnsi="Times New Roman" w:cs="Times New Roman"/>
          <w:sz w:val="24"/>
          <w:szCs w:val="16"/>
        </w:rPr>
        <w:t xml:space="preserve"> which proved to be an excellent decision of inaction on the part of the government</w:t>
      </w:r>
      <w:r w:rsidR="00914A66" w:rsidRPr="00914A66">
        <w:rPr>
          <w:rFonts w:ascii="Times New Roman" w:hAnsi="Times New Roman" w:cs="Times New Roman"/>
          <w:sz w:val="24"/>
          <w:szCs w:val="16"/>
        </w:rPr>
        <w:t>.</w:t>
      </w:r>
      <w:r w:rsidR="002246DB" w:rsidRPr="007D0C9E">
        <w:rPr>
          <w:rFonts w:ascii="Times New Roman" w:hAnsi="Times New Roman" w:cs="Times New Roman"/>
          <w:sz w:val="24"/>
          <w:szCs w:val="16"/>
        </w:rPr>
        <w:t xml:space="preserve"> In order to gain an understanding of the economic effects of these mints, </w:t>
      </w:r>
      <w:r w:rsidR="00DF4953" w:rsidRPr="007D0C9E">
        <w:rPr>
          <w:rFonts w:ascii="Times New Roman" w:hAnsi="Times New Roman" w:cs="Times New Roman"/>
          <w:sz w:val="24"/>
          <w:szCs w:val="16"/>
        </w:rPr>
        <w:t xml:space="preserve">four </w:t>
      </w:r>
      <w:r w:rsidR="002246DB" w:rsidRPr="007D0C9E">
        <w:rPr>
          <w:rFonts w:ascii="Times New Roman" w:hAnsi="Times New Roman" w:cs="Times New Roman"/>
          <w:sz w:val="24"/>
          <w:szCs w:val="16"/>
        </w:rPr>
        <w:t>particular mints will be examined: Norris, Gregg, and Norris; J</w:t>
      </w:r>
      <w:r w:rsidR="00914A66" w:rsidRPr="00914A66">
        <w:rPr>
          <w:rFonts w:ascii="Times New Roman" w:hAnsi="Times New Roman" w:cs="Times New Roman"/>
          <w:sz w:val="24"/>
          <w:szCs w:val="16"/>
        </w:rPr>
        <w:t>.</w:t>
      </w:r>
      <w:r w:rsidR="002246DB"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002246DB" w:rsidRPr="007D0C9E">
        <w:rPr>
          <w:rFonts w:ascii="Times New Roman" w:hAnsi="Times New Roman" w:cs="Times New Roman"/>
          <w:sz w:val="24"/>
          <w:szCs w:val="16"/>
        </w:rPr>
        <w:t xml:space="preserve"> Ormsby</w:t>
      </w:r>
      <w:r w:rsidR="00084AC9">
        <w:rPr>
          <w:rFonts w:ascii="Times New Roman" w:hAnsi="Times New Roman" w:cs="Times New Roman"/>
          <w:sz w:val="24"/>
          <w:szCs w:val="16"/>
        </w:rPr>
        <w:t xml:space="preserve"> and Company;</w:t>
      </w:r>
      <w:r w:rsidR="002246DB" w:rsidRPr="007D0C9E">
        <w:rPr>
          <w:rFonts w:ascii="Times New Roman" w:hAnsi="Times New Roman" w:cs="Times New Roman"/>
          <w:sz w:val="24"/>
          <w:szCs w:val="16"/>
        </w:rPr>
        <w:t xml:space="preserve"> </w:t>
      </w:r>
      <w:r w:rsidR="00084AC9">
        <w:rPr>
          <w:rFonts w:ascii="Times New Roman" w:hAnsi="Times New Roman" w:cs="Times New Roman"/>
          <w:sz w:val="24"/>
          <w:szCs w:val="16"/>
        </w:rPr>
        <w:t xml:space="preserve">Baldwin and Company; </w:t>
      </w:r>
      <w:r w:rsidR="002246DB" w:rsidRPr="007D0C9E">
        <w:rPr>
          <w:rFonts w:ascii="Times New Roman" w:hAnsi="Times New Roman" w:cs="Times New Roman"/>
          <w:sz w:val="24"/>
          <w:szCs w:val="16"/>
        </w:rPr>
        <w:t xml:space="preserve">and Moffat and </w:t>
      </w:r>
      <w:r w:rsidR="002246DB" w:rsidRPr="007D0C9E">
        <w:rPr>
          <w:rFonts w:ascii="Times New Roman" w:hAnsi="Times New Roman" w:cs="Times New Roman"/>
          <w:sz w:val="24"/>
          <w:szCs w:val="16"/>
        </w:rPr>
        <w:lastRenderedPageBreak/>
        <w:t>Company</w:t>
      </w:r>
      <w:r w:rsidR="00914A66" w:rsidRPr="00914A66">
        <w:rPr>
          <w:rFonts w:ascii="Times New Roman" w:hAnsi="Times New Roman" w:cs="Times New Roman"/>
          <w:sz w:val="24"/>
          <w:szCs w:val="16"/>
        </w:rPr>
        <w:t>.</w:t>
      </w:r>
      <w:r w:rsidR="002246DB" w:rsidRPr="007D0C9E">
        <w:rPr>
          <w:rFonts w:ascii="Times New Roman" w:hAnsi="Times New Roman" w:cs="Times New Roman"/>
          <w:sz w:val="24"/>
          <w:szCs w:val="16"/>
        </w:rPr>
        <w:t xml:space="preserve"> These </w:t>
      </w:r>
      <w:r w:rsidR="00743743">
        <w:rPr>
          <w:rFonts w:ascii="Times New Roman" w:hAnsi="Times New Roman" w:cs="Times New Roman"/>
          <w:sz w:val="24"/>
          <w:szCs w:val="16"/>
        </w:rPr>
        <w:t xml:space="preserve">minting firms </w:t>
      </w:r>
      <w:r w:rsidR="002246DB" w:rsidRPr="007D0C9E">
        <w:rPr>
          <w:rFonts w:ascii="Times New Roman" w:hAnsi="Times New Roman" w:cs="Times New Roman"/>
          <w:sz w:val="24"/>
          <w:szCs w:val="16"/>
        </w:rPr>
        <w:t>provide a sampling of both the best and the worst that private minting had to offer in the early 1850s</w:t>
      </w:r>
      <w:r w:rsidR="00914A66" w:rsidRPr="00914A66">
        <w:rPr>
          <w:rFonts w:ascii="Times New Roman" w:hAnsi="Times New Roman" w:cs="Times New Roman"/>
          <w:sz w:val="24"/>
          <w:szCs w:val="16"/>
        </w:rPr>
        <w:t>.</w:t>
      </w:r>
      <w:r w:rsidR="002246DB" w:rsidRPr="007D0C9E">
        <w:rPr>
          <w:rFonts w:ascii="Times New Roman" w:hAnsi="Times New Roman" w:cs="Times New Roman"/>
          <w:sz w:val="24"/>
          <w:szCs w:val="16"/>
        </w:rPr>
        <w:t xml:space="preserve"> </w:t>
      </w:r>
    </w:p>
    <w:p w:rsidR="000F1305" w:rsidRPr="007D0C9E" w:rsidRDefault="002246DB"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r>
      <w:r w:rsidR="00742758" w:rsidRPr="007D0C9E">
        <w:rPr>
          <w:rFonts w:ascii="Times New Roman" w:hAnsi="Times New Roman" w:cs="Times New Roman"/>
          <w:sz w:val="24"/>
          <w:szCs w:val="16"/>
        </w:rPr>
        <w:t xml:space="preserve">Norris, Gregg, and Norris was both the first and one of the best privately operated mints </w:t>
      </w:r>
      <w:r w:rsidR="004B4BC4" w:rsidRPr="007D0C9E">
        <w:rPr>
          <w:rFonts w:ascii="Times New Roman" w:hAnsi="Times New Roman" w:cs="Times New Roman"/>
          <w:sz w:val="24"/>
          <w:szCs w:val="16"/>
        </w:rPr>
        <w:t>of the latter months of 1849</w:t>
      </w:r>
      <w:r w:rsidR="00914A66" w:rsidRPr="00914A66">
        <w:rPr>
          <w:rFonts w:ascii="Times New Roman" w:hAnsi="Times New Roman" w:cs="Times New Roman"/>
          <w:sz w:val="24"/>
          <w:szCs w:val="16"/>
        </w:rPr>
        <w:t>.</w:t>
      </w:r>
      <w:r w:rsidR="00742758" w:rsidRPr="007D0C9E">
        <w:rPr>
          <w:rFonts w:ascii="Times New Roman" w:hAnsi="Times New Roman" w:cs="Times New Roman"/>
          <w:sz w:val="24"/>
          <w:szCs w:val="16"/>
        </w:rPr>
        <w:t xml:space="preserve"> </w:t>
      </w:r>
      <w:r w:rsidR="00BD4362" w:rsidRPr="007D0C9E">
        <w:rPr>
          <w:rFonts w:ascii="Times New Roman" w:hAnsi="Times New Roman" w:cs="Times New Roman"/>
          <w:sz w:val="24"/>
          <w:szCs w:val="16"/>
        </w:rPr>
        <w:t>The only denomination of gold coin produced by this firm was its five dollar piece</w:t>
      </w:r>
      <w:r w:rsidR="00914A66" w:rsidRPr="00914A66">
        <w:rPr>
          <w:rFonts w:ascii="Times New Roman" w:hAnsi="Times New Roman" w:cs="Times New Roman"/>
          <w:sz w:val="24"/>
          <w:szCs w:val="16"/>
        </w:rPr>
        <w:t>.</w:t>
      </w:r>
      <w:r w:rsidR="00BD4362" w:rsidRPr="007D0C9E">
        <w:rPr>
          <w:rFonts w:ascii="Times New Roman" w:hAnsi="Times New Roman" w:cs="Times New Roman"/>
          <w:sz w:val="24"/>
          <w:szCs w:val="16"/>
        </w:rPr>
        <w:t xml:space="preserve"> According to the Stockton </w:t>
      </w:r>
      <w:r w:rsidR="00BD4362" w:rsidRPr="007D0C9E">
        <w:rPr>
          <w:rFonts w:ascii="Times New Roman" w:hAnsi="Times New Roman" w:cs="Times New Roman"/>
          <w:i/>
          <w:sz w:val="24"/>
          <w:szCs w:val="16"/>
        </w:rPr>
        <w:t>Times</w:t>
      </w:r>
      <w:r w:rsidR="00BD4362" w:rsidRPr="007D0C9E">
        <w:rPr>
          <w:rFonts w:ascii="Times New Roman" w:hAnsi="Times New Roman" w:cs="Times New Roman"/>
          <w:sz w:val="24"/>
          <w:szCs w:val="16"/>
        </w:rPr>
        <w:t>, this five dollar piece was generally received well, the main opponent of the piece being those heavily invested in the trade of gold dust</w:t>
      </w:r>
      <w:r w:rsidR="00914A66" w:rsidRPr="00914A66">
        <w:rPr>
          <w:rFonts w:ascii="Times New Roman" w:hAnsi="Times New Roman" w:cs="Times New Roman"/>
          <w:sz w:val="24"/>
          <w:szCs w:val="16"/>
        </w:rPr>
        <w:t>.</w:t>
      </w:r>
      <w:r w:rsidR="00BD4362" w:rsidRPr="007D0C9E">
        <w:rPr>
          <w:rFonts w:ascii="Times New Roman" w:hAnsi="Times New Roman" w:cs="Times New Roman"/>
          <w:sz w:val="24"/>
          <w:szCs w:val="16"/>
        </w:rPr>
        <w:t xml:space="preserve"> Perhaps this acceptance was due to the gold piece resembling its official U</w:t>
      </w:r>
      <w:r w:rsidR="00914A66" w:rsidRPr="00914A66">
        <w:rPr>
          <w:rFonts w:ascii="Times New Roman" w:hAnsi="Times New Roman" w:cs="Times New Roman"/>
          <w:sz w:val="24"/>
          <w:szCs w:val="16"/>
        </w:rPr>
        <w:t>.</w:t>
      </w:r>
      <w:r w:rsidR="00BD4362"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00BD4362" w:rsidRPr="007D0C9E">
        <w:rPr>
          <w:rFonts w:ascii="Times New Roman" w:hAnsi="Times New Roman" w:cs="Times New Roman"/>
          <w:sz w:val="24"/>
          <w:szCs w:val="16"/>
        </w:rPr>
        <w:t xml:space="preserve"> counterpart, though this particular claim is heavily contested among historians</w:t>
      </w:r>
      <w:r w:rsidR="00914A66" w:rsidRPr="00914A66">
        <w:rPr>
          <w:rFonts w:ascii="Times New Roman" w:hAnsi="Times New Roman" w:cs="Times New Roman"/>
          <w:sz w:val="24"/>
          <w:szCs w:val="16"/>
        </w:rPr>
        <w:t>.</w:t>
      </w:r>
      <w:r w:rsidR="00BD4362" w:rsidRPr="007D0C9E">
        <w:rPr>
          <w:rFonts w:ascii="Times New Roman" w:hAnsi="Times New Roman" w:cs="Times New Roman"/>
          <w:sz w:val="24"/>
          <w:szCs w:val="16"/>
        </w:rPr>
        <w:t xml:space="preserve"> Rather, it is more likely that these coins succeeded because, as confirmed by historians Eckfeldt and DuBois, the coins of Norris, Gregg, and Norris were </w:t>
      </w:r>
      <w:r w:rsidR="00DB6885">
        <w:rPr>
          <w:rFonts w:ascii="Times New Roman" w:hAnsi="Times New Roman" w:cs="Times New Roman"/>
          <w:sz w:val="24"/>
          <w:szCs w:val="16"/>
        </w:rPr>
        <w:t>made of pure gold and weighed on average</w:t>
      </w:r>
      <w:r w:rsidR="00BD4362" w:rsidRPr="007D0C9E">
        <w:rPr>
          <w:rFonts w:ascii="Times New Roman" w:hAnsi="Times New Roman" w:cs="Times New Roman"/>
          <w:sz w:val="24"/>
          <w:szCs w:val="16"/>
        </w:rPr>
        <w:t xml:space="preserve"> one percent more than the U</w:t>
      </w:r>
      <w:r w:rsidR="00914A66" w:rsidRPr="00914A66">
        <w:rPr>
          <w:rFonts w:ascii="Times New Roman" w:hAnsi="Times New Roman" w:cs="Times New Roman"/>
          <w:sz w:val="24"/>
          <w:szCs w:val="16"/>
        </w:rPr>
        <w:t>.</w:t>
      </w:r>
      <w:r w:rsidR="00BD4362"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00BD4362" w:rsidRPr="007D0C9E">
        <w:rPr>
          <w:rFonts w:ascii="Times New Roman" w:hAnsi="Times New Roman" w:cs="Times New Roman"/>
          <w:sz w:val="24"/>
          <w:szCs w:val="16"/>
        </w:rPr>
        <w:t xml:space="preserve"> Half Eagle, a coin of identical face value</w:t>
      </w:r>
      <w:r w:rsidR="00914A66" w:rsidRPr="00914A66">
        <w:rPr>
          <w:rFonts w:ascii="Times New Roman" w:hAnsi="Times New Roman" w:cs="Times New Roman"/>
          <w:sz w:val="24"/>
          <w:szCs w:val="16"/>
        </w:rPr>
        <w:t>.</w:t>
      </w:r>
      <w:r w:rsidR="00BD4362" w:rsidRPr="007D0C9E">
        <w:rPr>
          <w:rFonts w:ascii="Times New Roman" w:hAnsi="Times New Roman" w:cs="Times New Roman"/>
          <w:sz w:val="24"/>
          <w:szCs w:val="16"/>
        </w:rPr>
        <w:t xml:space="preserve"> The very first private mint in California was able to make a profit while producing a</w:t>
      </w:r>
      <w:r w:rsidR="00642144" w:rsidRPr="007D0C9E">
        <w:rPr>
          <w:rFonts w:ascii="Times New Roman" w:hAnsi="Times New Roman" w:cs="Times New Roman"/>
          <w:sz w:val="24"/>
          <w:szCs w:val="16"/>
        </w:rPr>
        <w:t xml:space="preserve"> generally accepted </w:t>
      </w:r>
      <w:r w:rsidR="00BD4362" w:rsidRPr="007D0C9E">
        <w:rPr>
          <w:rFonts w:ascii="Times New Roman" w:hAnsi="Times New Roman" w:cs="Times New Roman"/>
          <w:sz w:val="24"/>
          <w:szCs w:val="16"/>
        </w:rPr>
        <w:t>coin of superior quality than the United States government</w:t>
      </w:r>
      <w:r w:rsidR="00914A66" w:rsidRPr="00914A66">
        <w:rPr>
          <w:rFonts w:ascii="Times New Roman" w:hAnsi="Times New Roman" w:cs="Times New Roman"/>
          <w:sz w:val="24"/>
          <w:szCs w:val="16"/>
        </w:rPr>
        <w:t>.</w:t>
      </w:r>
      <w:r w:rsidR="00642144" w:rsidRPr="007D0C9E">
        <w:rPr>
          <w:rFonts w:ascii="Times New Roman" w:hAnsi="Times New Roman" w:cs="Times New Roman"/>
          <w:sz w:val="24"/>
          <w:szCs w:val="16"/>
        </w:rPr>
        <w:t xml:space="preserve"> By 1851, Norris, Gregg, and Norris had ceased operation, due either to increased competition, retirement, or a combination of the two (Kagin)</w:t>
      </w:r>
      <w:r w:rsidR="00914A66" w:rsidRPr="00914A66">
        <w:rPr>
          <w:rFonts w:ascii="Times New Roman" w:hAnsi="Times New Roman" w:cs="Times New Roman"/>
          <w:sz w:val="24"/>
          <w:szCs w:val="16"/>
        </w:rPr>
        <w:t>.</w:t>
      </w:r>
      <w:r w:rsidR="00642144" w:rsidRPr="007D0C9E">
        <w:rPr>
          <w:rFonts w:ascii="Times New Roman" w:hAnsi="Times New Roman" w:cs="Times New Roman"/>
          <w:sz w:val="24"/>
          <w:szCs w:val="16"/>
        </w:rPr>
        <w:t xml:space="preserve"> </w:t>
      </w:r>
    </w:p>
    <w:p w:rsidR="00742C8D" w:rsidRPr="007D0C9E" w:rsidRDefault="00642144"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r>
      <w:r w:rsidR="004B555E" w:rsidRPr="007D0C9E">
        <w:rPr>
          <w:rFonts w:ascii="Times New Roman" w:hAnsi="Times New Roman" w:cs="Times New Roman"/>
          <w:sz w:val="24"/>
          <w:szCs w:val="16"/>
        </w:rPr>
        <w:t>J</w:t>
      </w:r>
      <w:r w:rsidR="00914A66" w:rsidRPr="00914A66">
        <w:rPr>
          <w:rFonts w:ascii="Times New Roman" w:hAnsi="Times New Roman" w:cs="Times New Roman"/>
          <w:sz w:val="24"/>
          <w:szCs w:val="16"/>
        </w:rPr>
        <w:t>.</w:t>
      </w:r>
      <w:r w:rsidR="004B555E"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004B555E" w:rsidRPr="007D0C9E">
        <w:rPr>
          <w:rFonts w:ascii="Times New Roman" w:hAnsi="Times New Roman" w:cs="Times New Roman"/>
          <w:sz w:val="24"/>
          <w:szCs w:val="16"/>
        </w:rPr>
        <w:t xml:space="preserve"> Ormsby and Company was not so reputable as Norris, Gregg, and Norris</w:t>
      </w:r>
      <w:r w:rsidR="00914A66" w:rsidRPr="00914A66">
        <w:rPr>
          <w:rFonts w:ascii="Times New Roman" w:hAnsi="Times New Roman" w:cs="Times New Roman"/>
          <w:sz w:val="24"/>
          <w:szCs w:val="16"/>
        </w:rPr>
        <w:t>.</w:t>
      </w:r>
      <w:r w:rsidR="004B555E" w:rsidRPr="007D0C9E">
        <w:rPr>
          <w:rFonts w:ascii="Times New Roman" w:hAnsi="Times New Roman" w:cs="Times New Roman"/>
          <w:sz w:val="24"/>
          <w:szCs w:val="16"/>
        </w:rPr>
        <w:t xml:space="preserve"> </w:t>
      </w:r>
      <w:r w:rsidR="00EE0CFF" w:rsidRPr="007D0C9E">
        <w:rPr>
          <w:rFonts w:ascii="Times New Roman" w:hAnsi="Times New Roman" w:cs="Times New Roman"/>
          <w:sz w:val="24"/>
          <w:szCs w:val="16"/>
        </w:rPr>
        <w:t>Being the first mint located in Sacramento, closest to the gold mines, provided J</w:t>
      </w:r>
      <w:r w:rsidR="00914A66" w:rsidRPr="00914A66">
        <w:rPr>
          <w:rFonts w:ascii="Times New Roman" w:hAnsi="Times New Roman" w:cs="Times New Roman"/>
          <w:sz w:val="24"/>
          <w:szCs w:val="16"/>
        </w:rPr>
        <w:t>.</w:t>
      </w:r>
      <w:r w:rsidR="00EE0CFF"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00EE0CFF" w:rsidRPr="007D0C9E">
        <w:rPr>
          <w:rFonts w:ascii="Times New Roman" w:hAnsi="Times New Roman" w:cs="Times New Roman"/>
          <w:sz w:val="24"/>
          <w:szCs w:val="16"/>
        </w:rPr>
        <w:t xml:space="preserve"> Ormsby and Co</w:t>
      </w:r>
      <w:r w:rsidR="00914A66" w:rsidRPr="00914A66">
        <w:rPr>
          <w:rFonts w:ascii="Times New Roman" w:hAnsi="Times New Roman" w:cs="Times New Roman"/>
          <w:sz w:val="24"/>
          <w:szCs w:val="16"/>
        </w:rPr>
        <w:t>.</w:t>
      </w:r>
      <w:r w:rsidR="00EE0CFF" w:rsidRPr="007D0C9E">
        <w:rPr>
          <w:rFonts w:ascii="Times New Roman" w:hAnsi="Times New Roman" w:cs="Times New Roman"/>
          <w:sz w:val="24"/>
          <w:szCs w:val="16"/>
        </w:rPr>
        <w:t xml:space="preserve"> with a teeming market for their services</w:t>
      </w:r>
      <w:r w:rsidR="00914A66" w:rsidRPr="00914A66">
        <w:rPr>
          <w:rFonts w:ascii="Times New Roman" w:hAnsi="Times New Roman" w:cs="Times New Roman"/>
          <w:sz w:val="24"/>
          <w:szCs w:val="16"/>
        </w:rPr>
        <w:t>.</w:t>
      </w:r>
      <w:r w:rsidR="00EE0CFF" w:rsidRPr="007D0C9E">
        <w:rPr>
          <w:rFonts w:ascii="Times New Roman" w:hAnsi="Times New Roman" w:cs="Times New Roman"/>
          <w:sz w:val="24"/>
          <w:szCs w:val="16"/>
        </w:rPr>
        <w:t xml:space="preserve"> Beginning operations in October of 1849, the firm quickly produced coins in five and ten dollar denomi</w:t>
      </w:r>
      <w:r w:rsidR="00DF4953" w:rsidRPr="007D0C9E">
        <w:rPr>
          <w:rFonts w:ascii="Times New Roman" w:hAnsi="Times New Roman" w:cs="Times New Roman"/>
          <w:sz w:val="24"/>
          <w:szCs w:val="16"/>
        </w:rPr>
        <w:t>nations that were badly debased (Kagin)</w:t>
      </w:r>
      <w:r w:rsidR="00914A66" w:rsidRPr="00914A66">
        <w:rPr>
          <w:rFonts w:ascii="Times New Roman" w:hAnsi="Times New Roman" w:cs="Times New Roman"/>
          <w:sz w:val="24"/>
          <w:szCs w:val="16"/>
        </w:rPr>
        <w:t>.</w:t>
      </w:r>
      <w:r w:rsidR="00DF4953" w:rsidRPr="007D0C9E">
        <w:rPr>
          <w:rFonts w:ascii="Times New Roman" w:hAnsi="Times New Roman" w:cs="Times New Roman"/>
          <w:sz w:val="24"/>
          <w:szCs w:val="16"/>
        </w:rPr>
        <w:t xml:space="preserve"> </w:t>
      </w:r>
      <w:r w:rsidR="00742C8D" w:rsidRPr="007D0C9E">
        <w:rPr>
          <w:rFonts w:ascii="Times New Roman" w:hAnsi="Times New Roman" w:cs="Times New Roman"/>
          <w:sz w:val="24"/>
          <w:szCs w:val="16"/>
        </w:rPr>
        <w:t>The partners of the firm used their quick profits to escape to other portions of the territory or even to other states</w:t>
      </w:r>
      <w:r w:rsidR="00914A66" w:rsidRPr="00914A66">
        <w:rPr>
          <w:rFonts w:ascii="Times New Roman" w:hAnsi="Times New Roman" w:cs="Times New Roman"/>
          <w:sz w:val="24"/>
          <w:szCs w:val="16"/>
        </w:rPr>
        <w:t>.</w:t>
      </w:r>
      <w:r w:rsidR="00742C8D" w:rsidRPr="007D0C9E">
        <w:rPr>
          <w:rFonts w:ascii="Times New Roman" w:hAnsi="Times New Roman" w:cs="Times New Roman"/>
          <w:sz w:val="24"/>
          <w:szCs w:val="16"/>
        </w:rPr>
        <w:t xml:space="preserve"> By the early months of 1850, the coins of J</w:t>
      </w:r>
      <w:r w:rsidR="00914A66" w:rsidRPr="00914A66">
        <w:rPr>
          <w:rFonts w:ascii="Times New Roman" w:hAnsi="Times New Roman" w:cs="Times New Roman"/>
          <w:sz w:val="24"/>
          <w:szCs w:val="16"/>
        </w:rPr>
        <w:t>.</w:t>
      </w:r>
      <w:r w:rsidR="00742C8D"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00742C8D" w:rsidRPr="007D0C9E">
        <w:rPr>
          <w:rFonts w:ascii="Times New Roman" w:hAnsi="Times New Roman" w:cs="Times New Roman"/>
          <w:sz w:val="24"/>
          <w:szCs w:val="16"/>
        </w:rPr>
        <w:t xml:space="preserve"> Ormsby and Co</w:t>
      </w:r>
      <w:r w:rsidR="00914A66" w:rsidRPr="00914A66">
        <w:rPr>
          <w:rFonts w:ascii="Times New Roman" w:hAnsi="Times New Roman" w:cs="Times New Roman"/>
          <w:sz w:val="24"/>
          <w:szCs w:val="16"/>
        </w:rPr>
        <w:t>.</w:t>
      </w:r>
      <w:r w:rsidR="00742C8D" w:rsidRPr="007D0C9E">
        <w:rPr>
          <w:rFonts w:ascii="Times New Roman" w:hAnsi="Times New Roman" w:cs="Times New Roman"/>
          <w:sz w:val="24"/>
          <w:szCs w:val="16"/>
        </w:rPr>
        <w:t xml:space="preserve"> ceased to b</w:t>
      </w:r>
      <w:r w:rsidR="00743743">
        <w:rPr>
          <w:rFonts w:ascii="Times New Roman" w:hAnsi="Times New Roman" w:cs="Times New Roman"/>
          <w:sz w:val="24"/>
          <w:szCs w:val="16"/>
        </w:rPr>
        <w:t xml:space="preserve">e circulated and were turned in </w:t>
      </w:r>
      <w:r w:rsidR="00742C8D" w:rsidRPr="007D0C9E">
        <w:rPr>
          <w:rFonts w:ascii="Times New Roman" w:hAnsi="Times New Roman" w:cs="Times New Roman"/>
          <w:sz w:val="24"/>
          <w:szCs w:val="16"/>
        </w:rPr>
        <w:t>to the assay offices to be melted</w:t>
      </w:r>
      <w:r w:rsidR="00084AC9">
        <w:rPr>
          <w:rFonts w:ascii="Times New Roman" w:hAnsi="Times New Roman" w:cs="Times New Roman"/>
          <w:sz w:val="24"/>
          <w:szCs w:val="16"/>
        </w:rPr>
        <w:t xml:space="preserve"> and</w:t>
      </w:r>
      <w:r w:rsidR="00DB6885">
        <w:rPr>
          <w:rFonts w:ascii="Times New Roman" w:hAnsi="Times New Roman" w:cs="Times New Roman"/>
          <w:sz w:val="24"/>
          <w:szCs w:val="16"/>
        </w:rPr>
        <w:t xml:space="preserve"> recast.</w:t>
      </w:r>
    </w:p>
    <w:p w:rsidR="00642144" w:rsidRPr="007D0C9E" w:rsidRDefault="00742C8D"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The example of J</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Ormsby and Co, along with many other firms who, in the earl</w:t>
      </w:r>
      <w:r w:rsidR="00DB6885">
        <w:rPr>
          <w:rFonts w:ascii="Times New Roman" w:hAnsi="Times New Roman" w:cs="Times New Roman"/>
          <w:sz w:val="24"/>
          <w:szCs w:val="16"/>
        </w:rPr>
        <w:t>y</w:t>
      </w:r>
      <w:r w:rsidRPr="007D0C9E">
        <w:rPr>
          <w:rFonts w:ascii="Times New Roman" w:hAnsi="Times New Roman" w:cs="Times New Roman"/>
          <w:sz w:val="24"/>
          <w:szCs w:val="16"/>
        </w:rPr>
        <w:t xml:space="preserve"> years of private minting</w:t>
      </w:r>
      <w:r w:rsidR="00084AC9">
        <w:rPr>
          <w:rFonts w:ascii="Times New Roman" w:hAnsi="Times New Roman" w:cs="Times New Roman"/>
          <w:sz w:val="24"/>
          <w:szCs w:val="16"/>
        </w:rPr>
        <w:t>,</w:t>
      </w:r>
      <w:r w:rsidRPr="007D0C9E">
        <w:rPr>
          <w:rFonts w:ascii="Times New Roman" w:hAnsi="Times New Roman" w:cs="Times New Roman"/>
          <w:sz w:val="24"/>
          <w:szCs w:val="16"/>
        </w:rPr>
        <w:t xml:space="preserve"> debased their coins, at first seems to be a mark on the record of the free </w:t>
      </w:r>
      <w:r w:rsidRPr="007D0C9E">
        <w:rPr>
          <w:rFonts w:ascii="Times New Roman" w:hAnsi="Times New Roman" w:cs="Times New Roman"/>
          <w:sz w:val="24"/>
          <w:szCs w:val="16"/>
        </w:rPr>
        <w:lastRenderedPageBreak/>
        <w:t>market for money</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Surely miners were cheated out of their gold by these debasing firms and could have benefited from government regulation or socialization of the money supply</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On the contrary, these examples show the efficacy of the private market</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J</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Ormsby and Co</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was out of business in as little as four months, a feat that only the free market could accomplish as the likelihood of a dishonest government agency being corrected in so short a time is practically negligible</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Moreover, as shall be shown in greater detail later, the government was completely incapable at the time of reliably producing any form</w:t>
      </w:r>
      <w:r w:rsidR="00AE7954" w:rsidRPr="007D0C9E">
        <w:rPr>
          <w:rFonts w:ascii="Times New Roman" w:hAnsi="Times New Roman" w:cs="Times New Roman"/>
          <w:sz w:val="24"/>
          <w:szCs w:val="16"/>
        </w:rPr>
        <w:t xml:space="preserve"> of viable, practical currency (Kagin)</w:t>
      </w:r>
      <w:r w:rsidR="00914A66" w:rsidRPr="00914A66">
        <w:rPr>
          <w:rFonts w:ascii="Times New Roman" w:hAnsi="Times New Roman" w:cs="Times New Roman"/>
          <w:sz w:val="24"/>
          <w:szCs w:val="16"/>
        </w:rPr>
        <w:t>.</w:t>
      </w:r>
    </w:p>
    <w:p w:rsidR="00DF4953" w:rsidRPr="007D0C9E" w:rsidRDefault="00AE7954"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The era of private minting in California is generally divided up into three periods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Both Norris, Gregg, and Norris and J</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Ormsby and Co</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belong to the first of these periods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This first period was the shortest</w:t>
      </w:r>
      <w:r w:rsidR="00DB6885">
        <w:rPr>
          <w:rFonts w:ascii="Times New Roman" w:hAnsi="Times New Roman" w:cs="Times New Roman"/>
          <w:sz w:val="24"/>
          <w:szCs w:val="16"/>
        </w:rPr>
        <w:t xml:space="preserve"> of the</w:t>
      </w:r>
      <w:r w:rsidRPr="007D0C9E">
        <w:rPr>
          <w:rFonts w:ascii="Times New Roman" w:hAnsi="Times New Roman" w:cs="Times New Roman"/>
          <w:sz w:val="24"/>
          <w:szCs w:val="16"/>
        </w:rPr>
        <w:t xml:space="preserve"> three</w:t>
      </w:r>
      <w:r w:rsidR="00C51938" w:rsidRPr="007D0C9E">
        <w:rPr>
          <w:rFonts w:ascii="Times New Roman" w:hAnsi="Times New Roman" w:cs="Times New Roman"/>
          <w:sz w:val="24"/>
          <w:szCs w:val="16"/>
        </w:rPr>
        <w:t>, lasting from late 1849 to early 1850</w:t>
      </w:r>
      <w:r w:rsidRPr="007D0C9E">
        <w:rPr>
          <w:rFonts w:ascii="Times New Roman" w:hAnsi="Times New Roman" w:cs="Times New Roman"/>
          <w:sz w:val="24"/>
          <w:szCs w:val="16"/>
        </w:rPr>
        <w:t xml:space="preserve"> and, with two exceptions, was marked entirely by the quick ri</w:t>
      </w:r>
      <w:r w:rsidR="00743743">
        <w:rPr>
          <w:rFonts w:ascii="Times New Roman" w:hAnsi="Times New Roman" w:cs="Times New Roman"/>
          <w:sz w:val="24"/>
          <w:szCs w:val="16"/>
        </w:rPr>
        <w:t>se and even more sudden fall of</w:t>
      </w:r>
      <w:r w:rsidRPr="007D0C9E">
        <w:rPr>
          <w:rFonts w:ascii="Times New Roman" w:hAnsi="Times New Roman" w:cs="Times New Roman"/>
          <w:sz w:val="24"/>
          <w:szCs w:val="16"/>
        </w:rPr>
        <w:t xml:space="preserve"> many dishonest firms that debased their coins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t>
      </w:r>
      <w:r w:rsidR="00DB6885">
        <w:rPr>
          <w:rFonts w:ascii="Times New Roman" w:hAnsi="Times New Roman" w:cs="Times New Roman"/>
          <w:sz w:val="24"/>
          <w:szCs w:val="16"/>
        </w:rPr>
        <w:t>This debasement was partly</w:t>
      </w:r>
      <w:r w:rsidR="00DF4953" w:rsidRPr="007D0C9E">
        <w:rPr>
          <w:rFonts w:ascii="Times New Roman" w:hAnsi="Times New Roman" w:cs="Times New Roman"/>
          <w:sz w:val="24"/>
          <w:szCs w:val="16"/>
        </w:rPr>
        <w:t xml:space="preserve"> due to a technological deficiency that prevented minters from being able to adequately separate the gold from its surrounding silver and other deposits (Kagin)</w:t>
      </w:r>
      <w:r w:rsidR="00914A66" w:rsidRPr="00914A66">
        <w:rPr>
          <w:rFonts w:ascii="Times New Roman" w:hAnsi="Times New Roman" w:cs="Times New Roman"/>
          <w:sz w:val="24"/>
          <w:szCs w:val="16"/>
        </w:rPr>
        <w:t>.</w:t>
      </w:r>
      <w:r w:rsidR="00DF4953" w:rsidRPr="007D0C9E">
        <w:rPr>
          <w:rFonts w:ascii="Times New Roman" w:hAnsi="Times New Roman" w:cs="Times New Roman"/>
          <w:sz w:val="24"/>
          <w:szCs w:val="16"/>
        </w:rPr>
        <w:t xml:space="preserve"> </w:t>
      </w:r>
      <w:r w:rsidR="00DB6885">
        <w:rPr>
          <w:rFonts w:ascii="Times New Roman" w:hAnsi="Times New Roman" w:cs="Times New Roman"/>
          <w:sz w:val="24"/>
          <w:szCs w:val="16"/>
        </w:rPr>
        <w:t xml:space="preserve">This would change, however, in the next period. </w:t>
      </w:r>
    </w:p>
    <w:p w:rsidR="00BB5365" w:rsidRPr="007D0C9E" w:rsidRDefault="00DF4953" w:rsidP="00DF4953">
      <w:pPr>
        <w:spacing w:line="480" w:lineRule="auto"/>
        <w:ind w:firstLine="720"/>
        <w:contextualSpacing/>
        <w:rPr>
          <w:rFonts w:ascii="Times New Roman" w:hAnsi="Times New Roman" w:cs="Times New Roman"/>
          <w:sz w:val="24"/>
          <w:szCs w:val="16"/>
        </w:rPr>
      </w:pPr>
      <w:r w:rsidRPr="007D0C9E">
        <w:rPr>
          <w:rFonts w:ascii="Times New Roman" w:hAnsi="Times New Roman" w:cs="Times New Roman"/>
          <w:sz w:val="24"/>
          <w:szCs w:val="16"/>
        </w:rPr>
        <w:t>The second period</w:t>
      </w:r>
      <w:r w:rsidR="00DB6885">
        <w:rPr>
          <w:rFonts w:ascii="Times New Roman" w:hAnsi="Times New Roman" w:cs="Times New Roman"/>
          <w:sz w:val="24"/>
          <w:szCs w:val="16"/>
        </w:rPr>
        <w:t>, from early 1850 into 1851</w:t>
      </w:r>
      <w:r w:rsidR="00C51938" w:rsidRPr="007D0C9E">
        <w:rPr>
          <w:rFonts w:ascii="Times New Roman" w:hAnsi="Times New Roman" w:cs="Times New Roman"/>
          <w:sz w:val="24"/>
          <w:szCs w:val="16"/>
        </w:rPr>
        <w:t>,</w:t>
      </w:r>
      <w:r w:rsidRPr="007D0C9E">
        <w:rPr>
          <w:rFonts w:ascii="Times New Roman" w:hAnsi="Times New Roman" w:cs="Times New Roman"/>
          <w:sz w:val="24"/>
          <w:szCs w:val="16"/>
        </w:rPr>
        <w:t xml:space="preserve"> was also marked by severe debasement on the part of many firms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Unlike in the first period, however, the debasing in the second period was entirely deliberate as the technology to solve the first era’s problems had made its way across the continent</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Many firms grew accustomed to debasing their coins at a rate of approximately three percent</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As this practice grew and was found out, even the more reputable firms</w:t>
      </w:r>
      <w:r w:rsidR="00DB6885">
        <w:rPr>
          <w:rFonts w:ascii="Times New Roman" w:hAnsi="Times New Roman" w:cs="Times New Roman"/>
          <w:sz w:val="24"/>
          <w:szCs w:val="16"/>
        </w:rPr>
        <w:t xml:space="preserve"> were affected negatively by</w:t>
      </w:r>
      <w:r w:rsidRPr="007D0C9E">
        <w:rPr>
          <w:rFonts w:ascii="Times New Roman" w:hAnsi="Times New Roman" w:cs="Times New Roman"/>
          <w:sz w:val="24"/>
          <w:szCs w:val="16"/>
        </w:rPr>
        <w:t xml:space="preserve"> public </w:t>
      </w:r>
      <w:r w:rsidR="00DB6885">
        <w:rPr>
          <w:rFonts w:ascii="Times New Roman" w:hAnsi="Times New Roman" w:cs="Times New Roman"/>
          <w:sz w:val="24"/>
          <w:szCs w:val="16"/>
        </w:rPr>
        <w:t>opinion</w:t>
      </w:r>
      <w:r w:rsidR="00743743">
        <w:rPr>
          <w:rFonts w:ascii="Times New Roman" w:hAnsi="Times New Roman" w:cs="Times New Roman"/>
          <w:sz w:val="24"/>
          <w:szCs w:val="16"/>
        </w:rPr>
        <w:t>, causing a push</w:t>
      </w:r>
      <w:r w:rsidRPr="007D0C9E">
        <w:rPr>
          <w:rFonts w:ascii="Times New Roman" w:hAnsi="Times New Roman" w:cs="Times New Roman"/>
          <w:sz w:val="24"/>
          <w:szCs w:val="16"/>
        </w:rPr>
        <w:t xml:space="preserve">back </w:t>
      </w:r>
      <w:r w:rsidR="009476E8" w:rsidRPr="007D0C9E">
        <w:rPr>
          <w:rFonts w:ascii="Times New Roman" w:hAnsi="Times New Roman" w:cs="Times New Roman"/>
          <w:sz w:val="24"/>
          <w:szCs w:val="16"/>
        </w:rPr>
        <w:t>against all firms indiscriminately without consideration as to a firm’s actual reliability</w:t>
      </w:r>
      <w:r w:rsidR="00914A66" w:rsidRPr="00914A66">
        <w:rPr>
          <w:rFonts w:ascii="Times New Roman" w:hAnsi="Times New Roman" w:cs="Times New Roman"/>
          <w:sz w:val="24"/>
          <w:szCs w:val="16"/>
        </w:rPr>
        <w:t>.</w:t>
      </w:r>
      <w:r w:rsidR="009476E8" w:rsidRPr="007D0C9E">
        <w:rPr>
          <w:rFonts w:ascii="Times New Roman" w:hAnsi="Times New Roman" w:cs="Times New Roman"/>
          <w:sz w:val="24"/>
          <w:szCs w:val="16"/>
        </w:rPr>
        <w:t xml:space="preserve"> </w:t>
      </w:r>
      <w:r w:rsidR="00BB5365" w:rsidRPr="007D0C9E">
        <w:rPr>
          <w:rFonts w:ascii="Times New Roman" w:hAnsi="Times New Roman" w:cs="Times New Roman"/>
          <w:sz w:val="24"/>
          <w:szCs w:val="16"/>
        </w:rPr>
        <w:t>This mindset was also partially fueled by the coining practices of many Mormon firms in Utah</w:t>
      </w:r>
      <w:r w:rsidR="00914A66" w:rsidRPr="00914A66">
        <w:rPr>
          <w:rFonts w:ascii="Times New Roman" w:hAnsi="Times New Roman" w:cs="Times New Roman"/>
          <w:sz w:val="24"/>
          <w:szCs w:val="16"/>
        </w:rPr>
        <w:t>.</w:t>
      </w:r>
      <w:r w:rsidR="00BB5365" w:rsidRPr="007D0C9E">
        <w:rPr>
          <w:rFonts w:ascii="Times New Roman" w:hAnsi="Times New Roman" w:cs="Times New Roman"/>
          <w:sz w:val="24"/>
          <w:szCs w:val="16"/>
        </w:rPr>
        <w:t xml:space="preserve"> </w:t>
      </w:r>
    </w:p>
    <w:p w:rsidR="00BD7DCE" w:rsidRPr="007D0C9E" w:rsidRDefault="00BB5365" w:rsidP="00DF4953">
      <w:pPr>
        <w:spacing w:line="480" w:lineRule="auto"/>
        <w:ind w:firstLine="720"/>
        <w:contextualSpacing/>
        <w:rPr>
          <w:rFonts w:ascii="Times New Roman" w:hAnsi="Times New Roman" w:cs="Times New Roman"/>
          <w:sz w:val="24"/>
          <w:szCs w:val="16"/>
        </w:rPr>
      </w:pPr>
      <w:r w:rsidRPr="007D0C9E">
        <w:rPr>
          <w:rFonts w:ascii="Times New Roman" w:hAnsi="Times New Roman" w:cs="Times New Roman"/>
          <w:sz w:val="24"/>
          <w:szCs w:val="16"/>
        </w:rPr>
        <w:lastRenderedPageBreak/>
        <w:t>East of California, in what would become the state of Utah, some Mormon entrepreneurs had also begun to establish private minting firms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Their coins circulated as far north as the Oregon Territory and were well known in California</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Very quickly, these coins were discovered to, on average, contain a mere eighty-five percent of their face value</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Private citizens in California and the surrounding area quickly ceased dealing with Mormons in general for a time and certainly refused their coins at face value</w:t>
      </w:r>
      <w:r w:rsidR="00914A66" w:rsidRPr="00914A66">
        <w:rPr>
          <w:rFonts w:ascii="Times New Roman" w:hAnsi="Times New Roman" w:cs="Times New Roman"/>
          <w:sz w:val="24"/>
          <w:szCs w:val="16"/>
        </w:rPr>
        <w:t>.</w:t>
      </w:r>
      <w:r w:rsidR="00D44534">
        <w:rPr>
          <w:rFonts w:ascii="Times New Roman" w:hAnsi="Times New Roman" w:cs="Times New Roman"/>
          <w:sz w:val="24"/>
          <w:szCs w:val="16"/>
        </w:rPr>
        <w:t xml:space="preserve"> </w:t>
      </w:r>
      <w:r w:rsidR="00743743">
        <w:rPr>
          <w:rFonts w:ascii="Times New Roman" w:hAnsi="Times New Roman" w:cs="Times New Roman"/>
          <w:sz w:val="24"/>
          <w:szCs w:val="16"/>
        </w:rPr>
        <w:t>Consequently</w:t>
      </w:r>
      <w:r w:rsidRPr="007D0C9E">
        <w:rPr>
          <w:rFonts w:ascii="Times New Roman" w:hAnsi="Times New Roman" w:cs="Times New Roman"/>
          <w:sz w:val="24"/>
          <w:szCs w:val="16"/>
        </w:rPr>
        <w:t>, this abominable debasement cast a shadow on the reputations of even some of the best and more reputable private mints in California</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In conjunction with the intentional debasing by California firms, the revelation of these Utah firms turned public opinion against private minting and caused some honest firms to lose their business</w:t>
      </w:r>
      <w:r w:rsidR="00C107BC">
        <w:rPr>
          <w:rFonts w:ascii="Times New Roman" w:hAnsi="Times New Roman" w:cs="Times New Roman"/>
          <w:sz w:val="24"/>
          <w:szCs w:val="16"/>
        </w:rPr>
        <w:t xml:space="preserve"> (Kagin)</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t>
      </w:r>
      <w:r w:rsidR="009476E8" w:rsidRPr="007D0C9E">
        <w:rPr>
          <w:rFonts w:ascii="Times New Roman" w:hAnsi="Times New Roman" w:cs="Times New Roman"/>
          <w:sz w:val="24"/>
          <w:szCs w:val="16"/>
        </w:rPr>
        <w:t>An example of this unfortunate scenario in found in the unhappy story of Baldwin and Company</w:t>
      </w:r>
      <w:r w:rsidR="00914A66" w:rsidRPr="00914A66">
        <w:rPr>
          <w:rFonts w:ascii="Times New Roman" w:hAnsi="Times New Roman" w:cs="Times New Roman"/>
          <w:sz w:val="24"/>
          <w:szCs w:val="16"/>
        </w:rPr>
        <w:t>.</w:t>
      </w:r>
    </w:p>
    <w:p w:rsidR="00BD7DCE" w:rsidRPr="007D0C9E" w:rsidRDefault="009476E8" w:rsidP="00BB5365">
      <w:pPr>
        <w:spacing w:line="480" w:lineRule="auto"/>
        <w:ind w:firstLine="720"/>
        <w:contextualSpacing/>
        <w:rPr>
          <w:rFonts w:ascii="Times New Roman" w:hAnsi="Times New Roman" w:cs="Times New Roman"/>
          <w:sz w:val="24"/>
          <w:szCs w:val="16"/>
        </w:rPr>
      </w:pPr>
      <w:r w:rsidRPr="007D0C9E">
        <w:rPr>
          <w:rFonts w:ascii="Times New Roman" w:hAnsi="Times New Roman" w:cs="Times New Roman"/>
          <w:sz w:val="24"/>
          <w:szCs w:val="16"/>
        </w:rPr>
        <w:t>Baldwin and Co</w:t>
      </w:r>
      <w:r w:rsidR="00914A66" w:rsidRPr="00914A66">
        <w:rPr>
          <w:rFonts w:ascii="Times New Roman" w:hAnsi="Times New Roman" w:cs="Times New Roman"/>
          <w:sz w:val="24"/>
          <w:szCs w:val="16"/>
        </w:rPr>
        <w:t>.</w:t>
      </w:r>
      <w:r w:rsidR="00C51938" w:rsidRPr="007D0C9E">
        <w:rPr>
          <w:rFonts w:ascii="Times New Roman" w:hAnsi="Times New Roman" w:cs="Times New Roman"/>
          <w:sz w:val="24"/>
          <w:szCs w:val="16"/>
        </w:rPr>
        <w:t xml:space="preserve"> enjoyed the good graces of the gene</w:t>
      </w:r>
      <w:r w:rsidR="003E0260" w:rsidRPr="007D0C9E">
        <w:rPr>
          <w:rFonts w:ascii="Times New Roman" w:hAnsi="Times New Roman" w:cs="Times New Roman"/>
          <w:sz w:val="24"/>
          <w:szCs w:val="16"/>
        </w:rPr>
        <w:t>ral population for many years, m</w:t>
      </w:r>
      <w:r w:rsidR="00C51938" w:rsidRPr="007D0C9E">
        <w:rPr>
          <w:rFonts w:ascii="Times New Roman" w:hAnsi="Times New Roman" w:cs="Times New Roman"/>
          <w:sz w:val="24"/>
          <w:szCs w:val="16"/>
        </w:rPr>
        <w:t>inting over $600,000 dollars’ worth of gold coins in five, ten, and twenty dollar denominations between January and March of 1851 which was at least $10,000 more than the official U</w:t>
      </w:r>
      <w:r w:rsidR="00914A66" w:rsidRPr="00914A66">
        <w:rPr>
          <w:rFonts w:ascii="Times New Roman" w:hAnsi="Times New Roman" w:cs="Times New Roman"/>
          <w:sz w:val="24"/>
          <w:szCs w:val="16"/>
        </w:rPr>
        <w:t>.</w:t>
      </w:r>
      <w:r w:rsidR="00C51938"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00C51938" w:rsidRPr="007D0C9E">
        <w:rPr>
          <w:rFonts w:ascii="Times New Roman" w:hAnsi="Times New Roman" w:cs="Times New Roman"/>
          <w:sz w:val="24"/>
          <w:szCs w:val="16"/>
        </w:rPr>
        <w:t xml:space="preserve"> assay office produced in the same period of time</w:t>
      </w:r>
      <w:r w:rsidR="00914A66" w:rsidRPr="00914A66">
        <w:rPr>
          <w:rFonts w:ascii="Times New Roman" w:hAnsi="Times New Roman" w:cs="Times New Roman"/>
          <w:sz w:val="24"/>
          <w:szCs w:val="16"/>
        </w:rPr>
        <w:t>.</w:t>
      </w:r>
      <w:r w:rsidR="00C51938" w:rsidRPr="007D0C9E">
        <w:rPr>
          <w:rFonts w:ascii="Times New Roman" w:hAnsi="Times New Roman" w:cs="Times New Roman"/>
          <w:sz w:val="24"/>
          <w:szCs w:val="16"/>
        </w:rPr>
        <w:t xml:space="preserve"> However, Baldwin and Co</w:t>
      </w:r>
      <w:r w:rsidR="00914A66" w:rsidRPr="00914A66">
        <w:rPr>
          <w:rFonts w:ascii="Times New Roman" w:hAnsi="Times New Roman" w:cs="Times New Roman"/>
          <w:sz w:val="24"/>
          <w:szCs w:val="16"/>
        </w:rPr>
        <w:t>.</w:t>
      </w:r>
      <w:r w:rsidR="00C51938" w:rsidRPr="007D0C9E">
        <w:rPr>
          <w:rFonts w:ascii="Times New Roman" w:hAnsi="Times New Roman" w:cs="Times New Roman"/>
          <w:sz w:val="24"/>
          <w:szCs w:val="16"/>
        </w:rPr>
        <w:t xml:space="preserve"> quickly fell from their lofty position through little or no fault of their own</w:t>
      </w:r>
      <w:r w:rsidR="00914A66" w:rsidRPr="00914A66">
        <w:rPr>
          <w:rFonts w:ascii="Times New Roman" w:hAnsi="Times New Roman" w:cs="Times New Roman"/>
          <w:sz w:val="24"/>
          <w:szCs w:val="16"/>
        </w:rPr>
        <w:t>.</w:t>
      </w:r>
      <w:r w:rsidR="00C51938" w:rsidRPr="007D0C9E">
        <w:rPr>
          <w:rFonts w:ascii="Times New Roman" w:hAnsi="Times New Roman" w:cs="Times New Roman"/>
          <w:sz w:val="24"/>
          <w:szCs w:val="16"/>
        </w:rPr>
        <w:t xml:space="preserve"> A man known as James King of William published a report stating that he had taken a sampling of multiple minting firms’ products to the U</w:t>
      </w:r>
      <w:r w:rsidR="00914A66" w:rsidRPr="00914A66">
        <w:rPr>
          <w:rFonts w:ascii="Times New Roman" w:hAnsi="Times New Roman" w:cs="Times New Roman"/>
          <w:sz w:val="24"/>
          <w:szCs w:val="16"/>
        </w:rPr>
        <w:t>.</w:t>
      </w:r>
      <w:r w:rsidR="00C51938" w:rsidRP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00C51938" w:rsidRPr="007D0C9E">
        <w:rPr>
          <w:rFonts w:ascii="Times New Roman" w:hAnsi="Times New Roman" w:cs="Times New Roman"/>
          <w:sz w:val="24"/>
          <w:szCs w:val="16"/>
        </w:rPr>
        <w:t xml:space="preserve"> assay office to test their weight and purity</w:t>
      </w:r>
      <w:r w:rsidR="00914A66" w:rsidRPr="00914A66">
        <w:rPr>
          <w:rFonts w:ascii="Times New Roman" w:hAnsi="Times New Roman" w:cs="Times New Roman"/>
          <w:sz w:val="24"/>
          <w:szCs w:val="16"/>
        </w:rPr>
        <w:t>.</w:t>
      </w:r>
      <w:r w:rsidR="00C51938" w:rsidRPr="007D0C9E">
        <w:rPr>
          <w:rFonts w:ascii="Times New Roman" w:hAnsi="Times New Roman" w:cs="Times New Roman"/>
          <w:sz w:val="24"/>
          <w:szCs w:val="16"/>
        </w:rPr>
        <w:t xml:space="preserve"> The results that he found damned the private coining business in general and specifically attacked Baldwin and C</w:t>
      </w:r>
      <w:r w:rsidR="003E0260" w:rsidRPr="007D0C9E">
        <w:rPr>
          <w:rFonts w:ascii="Times New Roman" w:hAnsi="Times New Roman" w:cs="Times New Roman"/>
          <w:sz w:val="24"/>
          <w:szCs w:val="16"/>
        </w:rPr>
        <w:t>o, claiming that all private minting firms were debasing their coins at high rates and cheating the public</w:t>
      </w:r>
      <w:r w:rsidR="00C107BC">
        <w:rPr>
          <w:rFonts w:ascii="Times New Roman" w:hAnsi="Times New Roman" w:cs="Times New Roman"/>
          <w:sz w:val="24"/>
          <w:szCs w:val="16"/>
        </w:rPr>
        <w:t xml:space="preserve"> (Kagin)</w:t>
      </w:r>
      <w:r w:rsidR="00914A66" w:rsidRPr="00914A66">
        <w:rPr>
          <w:rFonts w:ascii="Times New Roman" w:hAnsi="Times New Roman" w:cs="Times New Roman"/>
          <w:sz w:val="24"/>
          <w:szCs w:val="16"/>
        </w:rPr>
        <w:t>.</w:t>
      </w:r>
    </w:p>
    <w:p w:rsidR="003E0260" w:rsidRPr="007D0C9E" w:rsidRDefault="00BD7DCE"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r>
      <w:r w:rsidR="00BB5365" w:rsidRPr="007D0C9E">
        <w:rPr>
          <w:rFonts w:ascii="Times New Roman" w:hAnsi="Times New Roman" w:cs="Times New Roman"/>
          <w:sz w:val="24"/>
          <w:szCs w:val="16"/>
        </w:rPr>
        <w:t>With popular opinion already turning against the private coining industry</w:t>
      </w:r>
      <w:r w:rsidR="00C107BC">
        <w:rPr>
          <w:rFonts w:ascii="Times New Roman" w:hAnsi="Times New Roman" w:cs="Times New Roman"/>
          <w:sz w:val="24"/>
          <w:szCs w:val="16"/>
        </w:rPr>
        <w:t>,</w:t>
      </w:r>
      <w:r w:rsidR="00BB5365" w:rsidRPr="007D0C9E">
        <w:rPr>
          <w:rFonts w:ascii="Times New Roman" w:hAnsi="Times New Roman" w:cs="Times New Roman"/>
          <w:sz w:val="24"/>
          <w:szCs w:val="16"/>
        </w:rPr>
        <w:t xml:space="preserve"> the coins produced by Baldwin and Co</w:t>
      </w:r>
      <w:r w:rsidR="00914A66" w:rsidRPr="00914A66">
        <w:rPr>
          <w:rFonts w:ascii="Times New Roman" w:hAnsi="Times New Roman" w:cs="Times New Roman"/>
          <w:sz w:val="24"/>
          <w:szCs w:val="16"/>
        </w:rPr>
        <w:t>.</w:t>
      </w:r>
      <w:r w:rsidR="00BB5365" w:rsidRPr="007D0C9E">
        <w:rPr>
          <w:rFonts w:ascii="Times New Roman" w:hAnsi="Times New Roman" w:cs="Times New Roman"/>
          <w:sz w:val="24"/>
          <w:szCs w:val="16"/>
        </w:rPr>
        <w:t xml:space="preserve"> soon fell out of circulation and were taken to the assay office to be melted and recast</w:t>
      </w:r>
      <w:r w:rsidR="00914A66" w:rsidRPr="00914A66">
        <w:rPr>
          <w:rFonts w:ascii="Times New Roman" w:hAnsi="Times New Roman" w:cs="Times New Roman"/>
          <w:sz w:val="24"/>
          <w:szCs w:val="16"/>
        </w:rPr>
        <w:t>.</w:t>
      </w:r>
      <w:r w:rsidR="00BB5365" w:rsidRPr="007D0C9E">
        <w:rPr>
          <w:rFonts w:ascii="Times New Roman" w:hAnsi="Times New Roman" w:cs="Times New Roman"/>
          <w:sz w:val="24"/>
          <w:szCs w:val="16"/>
        </w:rPr>
        <w:t xml:space="preserve"> Baldwin attempted to restart his business after some time and sway popular </w:t>
      </w:r>
      <w:r w:rsidR="00BB5365" w:rsidRPr="007D0C9E">
        <w:rPr>
          <w:rFonts w:ascii="Times New Roman" w:hAnsi="Times New Roman" w:cs="Times New Roman"/>
          <w:sz w:val="24"/>
          <w:szCs w:val="16"/>
        </w:rPr>
        <w:lastRenderedPageBreak/>
        <w:t>opinion back in his favor once more</w:t>
      </w:r>
      <w:r w:rsidR="00914A66" w:rsidRPr="00914A66">
        <w:rPr>
          <w:rFonts w:ascii="Times New Roman" w:hAnsi="Times New Roman" w:cs="Times New Roman"/>
          <w:sz w:val="24"/>
          <w:szCs w:val="16"/>
        </w:rPr>
        <w:t>.</w:t>
      </w:r>
      <w:r w:rsidR="00BB5365" w:rsidRPr="007D0C9E">
        <w:rPr>
          <w:rFonts w:ascii="Times New Roman" w:hAnsi="Times New Roman" w:cs="Times New Roman"/>
          <w:sz w:val="24"/>
          <w:szCs w:val="16"/>
        </w:rPr>
        <w:t xml:space="preserve"> He was unsuccessful in his attempts, however, and the assay office was left </w:t>
      </w:r>
      <w:r w:rsidR="00C107BC">
        <w:rPr>
          <w:rFonts w:ascii="Times New Roman" w:hAnsi="Times New Roman" w:cs="Times New Roman"/>
          <w:sz w:val="24"/>
          <w:szCs w:val="16"/>
        </w:rPr>
        <w:t>as the only producer of gold money</w:t>
      </w:r>
      <w:r w:rsidR="00BB5365" w:rsidRPr="007D0C9E">
        <w:rPr>
          <w:rFonts w:ascii="Times New Roman" w:hAnsi="Times New Roman" w:cs="Times New Roman"/>
          <w:sz w:val="24"/>
          <w:szCs w:val="16"/>
        </w:rPr>
        <w:t xml:space="preserve"> for the rest of the year</w:t>
      </w:r>
      <w:r w:rsidR="00914A66" w:rsidRPr="00914A66">
        <w:rPr>
          <w:rFonts w:ascii="Times New Roman" w:hAnsi="Times New Roman" w:cs="Times New Roman"/>
          <w:sz w:val="24"/>
          <w:szCs w:val="16"/>
        </w:rPr>
        <w:t>.</w:t>
      </w:r>
      <w:r w:rsidR="00BB5365" w:rsidRPr="007D0C9E">
        <w:rPr>
          <w:rFonts w:ascii="Times New Roman" w:hAnsi="Times New Roman" w:cs="Times New Roman"/>
          <w:sz w:val="24"/>
          <w:szCs w:val="16"/>
        </w:rPr>
        <w:t xml:space="preserve"> </w:t>
      </w:r>
      <w:r w:rsidR="003E0260" w:rsidRPr="007D0C9E">
        <w:rPr>
          <w:rFonts w:ascii="Times New Roman" w:hAnsi="Times New Roman" w:cs="Times New Roman"/>
          <w:sz w:val="24"/>
          <w:szCs w:val="16"/>
        </w:rPr>
        <w:t>Incidentally, Baldwin and Company’s coins were in later years found to have actually been less than three percent debased proving that the report by John King of William was phenomenally exaggerated</w:t>
      </w:r>
      <w:r w:rsidR="00914A66" w:rsidRPr="00914A66">
        <w:rPr>
          <w:rFonts w:ascii="Times New Roman" w:hAnsi="Times New Roman" w:cs="Times New Roman"/>
          <w:sz w:val="24"/>
          <w:szCs w:val="16"/>
        </w:rPr>
        <w:t>.</w:t>
      </w:r>
      <w:r w:rsidR="003E0260" w:rsidRPr="007D0C9E">
        <w:rPr>
          <w:rFonts w:ascii="Times New Roman" w:hAnsi="Times New Roman" w:cs="Times New Roman"/>
          <w:sz w:val="24"/>
          <w:szCs w:val="16"/>
        </w:rPr>
        <w:t xml:space="preserve"> Without Baldwin and Co</w:t>
      </w:r>
      <w:r w:rsidR="00914A66" w:rsidRPr="00914A66">
        <w:rPr>
          <w:rFonts w:ascii="Times New Roman" w:hAnsi="Times New Roman" w:cs="Times New Roman"/>
          <w:sz w:val="24"/>
          <w:szCs w:val="16"/>
        </w:rPr>
        <w:t>.</w:t>
      </w:r>
      <w:r w:rsidR="003E0260" w:rsidRPr="007D0C9E">
        <w:rPr>
          <w:rFonts w:ascii="Times New Roman" w:hAnsi="Times New Roman" w:cs="Times New Roman"/>
          <w:sz w:val="24"/>
          <w:szCs w:val="16"/>
        </w:rPr>
        <w:t xml:space="preserve"> to help supply currency, t</w:t>
      </w:r>
      <w:r w:rsidR="00BB5365" w:rsidRPr="007D0C9E">
        <w:rPr>
          <w:rFonts w:ascii="Times New Roman" w:hAnsi="Times New Roman" w:cs="Times New Roman"/>
          <w:sz w:val="24"/>
          <w:szCs w:val="16"/>
        </w:rPr>
        <w:t xml:space="preserve">he general inability of the assay office to keep up the supply of gold coins to match demand sent the surrounding area into a severe depression that lasted </w:t>
      </w:r>
      <w:r w:rsidR="003E0260" w:rsidRPr="007D0C9E">
        <w:rPr>
          <w:rFonts w:ascii="Times New Roman" w:hAnsi="Times New Roman" w:cs="Times New Roman"/>
          <w:sz w:val="24"/>
          <w:szCs w:val="16"/>
        </w:rPr>
        <w:t>over a year (Kagin)</w:t>
      </w:r>
      <w:r w:rsidR="00914A66" w:rsidRPr="00914A66">
        <w:rPr>
          <w:rFonts w:ascii="Times New Roman" w:hAnsi="Times New Roman" w:cs="Times New Roman"/>
          <w:sz w:val="24"/>
          <w:szCs w:val="16"/>
        </w:rPr>
        <w:t>.</w:t>
      </w:r>
      <w:r w:rsidR="003E0260" w:rsidRPr="007D0C9E">
        <w:rPr>
          <w:rFonts w:ascii="Times New Roman" w:hAnsi="Times New Roman" w:cs="Times New Roman"/>
          <w:sz w:val="24"/>
          <w:szCs w:val="16"/>
        </w:rPr>
        <w:t xml:space="preserve"> In a rare moment of legislative wisdom, the government turned to the private sector for recovery</w:t>
      </w:r>
      <w:r w:rsidR="00914A66" w:rsidRPr="00914A66">
        <w:rPr>
          <w:rFonts w:ascii="Times New Roman" w:hAnsi="Times New Roman" w:cs="Times New Roman"/>
          <w:sz w:val="24"/>
          <w:szCs w:val="16"/>
        </w:rPr>
        <w:t>.</w:t>
      </w:r>
      <w:r w:rsidR="003E0260" w:rsidRPr="007D0C9E">
        <w:rPr>
          <w:rFonts w:ascii="Times New Roman" w:hAnsi="Times New Roman" w:cs="Times New Roman"/>
          <w:sz w:val="24"/>
          <w:szCs w:val="16"/>
        </w:rPr>
        <w:t xml:space="preserve"> </w:t>
      </w:r>
    </w:p>
    <w:p w:rsidR="00A5592B" w:rsidRPr="007D0C9E" w:rsidRDefault="003E0260"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Moffat and Co</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was the only private minting firm</w:t>
      </w:r>
      <w:r w:rsidR="00A5592B" w:rsidRPr="007D0C9E">
        <w:rPr>
          <w:rFonts w:ascii="Times New Roman" w:hAnsi="Times New Roman" w:cs="Times New Roman"/>
          <w:sz w:val="24"/>
          <w:szCs w:val="16"/>
        </w:rPr>
        <w:t>, besides Norris, Gregg, and Norris,</w:t>
      </w:r>
      <w:r w:rsidRPr="007D0C9E">
        <w:rPr>
          <w:rFonts w:ascii="Times New Roman" w:hAnsi="Times New Roman" w:cs="Times New Roman"/>
          <w:sz w:val="24"/>
          <w:szCs w:val="16"/>
        </w:rPr>
        <w:t xml:space="preserve"> to continue operations past the end of the first period of private coining during the Gold Rush</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t>
      </w:r>
      <w:r w:rsidR="00A5592B" w:rsidRPr="007D0C9E">
        <w:rPr>
          <w:rFonts w:ascii="Times New Roman" w:hAnsi="Times New Roman" w:cs="Times New Roman"/>
          <w:sz w:val="24"/>
          <w:szCs w:val="16"/>
        </w:rPr>
        <w:t>The reason behind these firms’ success was simply their honesty, efficiency, and dependability</w:t>
      </w:r>
      <w:r w:rsidR="00914A66" w:rsidRPr="00914A66">
        <w:rPr>
          <w:rFonts w:ascii="Times New Roman" w:hAnsi="Times New Roman" w:cs="Times New Roman"/>
          <w:sz w:val="24"/>
          <w:szCs w:val="16"/>
        </w:rPr>
        <w:t>.</w:t>
      </w:r>
      <w:r w:rsidR="00A5592B" w:rsidRPr="007D0C9E">
        <w:rPr>
          <w:rFonts w:ascii="Times New Roman" w:hAnsi="Times New Roman" w:cs="Times New Roman"/>
          <w:sz w:val="24"/>
          <w:szCs w:val="16"/>
        </w:rPr>
        <w:t xml:space="preserve"> After Norris, Gregg, and Norris ceased operations, Moffat and Co</w:t>
      </w:r>
      <w:r w:rsidR="00914A66" w:rsidRPr="00914A66">
        <w:rPr>
          <w:rFonts w:ascii="Times New Roman" w:hAnsi="Times New Roman" w:cs="Times New Roman"/>
          <w:sz w:val="24"/>
          <w:szCs w:val="16"/>
        </w:rPr>
        <w:t>.</w:t>
      </w:r>
      <w:r w:rsidR="00A5592B" w:rsidRPr="007D0C9E">
        <w:rPr>
          <w:rFonts w:ascii="Times New Roman" w:hAnsi="Times New Roman" w:cs="Times New Roman"/>
          <w:sz w:val="24"/>
          <w:szCs w:val="16"/>
        </w:rPr>
        <w:t xml:space="preserve"> was the only firm to maintain their reputation after John King of William’s report destroyed the reputation of the vast majority of private minting firms</w:t>
      </w:r>
      <w:r w:rsidR="00914A66" w:rsidRPr="00914A66">
        <w:rPr>
          <w:rFonts w:ascii="Times New Roman" w:hAnsi="Times New Roman" w:cs="Times New Roman"/>
          <w:sz w:val="24"/>
          <w:szCs w:val="16"/>
        </w:rPr>
        <w:t>.</w:t>
      </w:r>
      <w:r w:rsidR="00A5592B" w:rsidRPr="007D0C9E">
        <w:rPr>
          <w:rFonts w:ascii="Times New Roman" w:hAnsi="Times New Roman" w:cs="Times New Roman"/>
          <w:sz w:val="24"/>
          <w:szCs w:val="16"/>
        </w:rPr>
        <w:t xml:space="preserve"> It was to Moffat and Co</w:t>
      </w:r>
      <w:r w:rsidR="00914A66" w:rsidRPr="00914A66">
        <w:rPr>
          <w:rFonts w:ascii="Times New Roman" w:hAnsi="Times New Roman" w:cs="Times New Roman"/>
          <w:sz w:val="24"/>
          <w:szCs w:val="16"/>
        </w:rPr>
        <w:t>.</w:t>
      </w:r>
      <w:r w:rsidR="00A5592B" w:rsidRPr="007D0C9E">
        <w:rPr>
          <w:rFonts w:ascii="Times New Roman" w:hAnsi="Times New Roman" w:cs="Times New Roman"/>
          <w:sz w:val="24"/>
          <w:szCs w:val="16"/>
        </w:rPr>
        <w:t xml:space="preserve"> that the government tur</w:t>
      </w:r>
      <w:r w:rsidR="002633C5" w:rsidRPr="007D0C9E">
        <w:rPr>
          <w:rFonts w:ascii="Times New Roman" w:hAnsi="Times New Roman" w:cs="Times New Roman"/>
          <w:sz w:val="24"/>
          <w:szCs w:val="16"/>
        </w:rPr>
        <w:t>ned during the recession of 1851</w:t>
      </w:r>
      <w:r w:rsidR="00914A66" w:rsidRPr="00914A66">
        <w:rPr>
          <w:rFonts w:ascii="Times New Roman" w:hAnsi="Times New Roman" w:cs="Times New Roman"/>
          <w:sz w:val="24"/>
          <w:szCs w:val="16"/>
        </w:rPr>
        <w:t>.</w:t>
      </w:r>
    </w:p>
    <w:p w:rsidR="003E0260" w:rsidRPr="007D0C9E" w:rsidRDefault="00A5592B"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During the first period of private minting, Moffat and Co</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produced coins in both five dollar and ten dollar denominations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When the purity and weight of gold in the ten dollar coins was tested, they proved to contain on average, </w:t>
      </w:r>
      <w:r w:rsidR="002633C5" w:rsidRPr="007D0C9E">
        <w:rPr>
          <w:rFonts w:ascii="Times New Roman" w:hAnsi="Times New Roman" w:cs="Times New Roman"/>
          <w:sz w:val="24"/>
          <w:szCs w:val="16"/>
        </w:rPr>
        <w:t>nine dollars and ninety-eight cents’ worth of gold before even taking into account the silver that was added to the gold to enhance the coins’ durability (Kagin)</w:t>
      </w:r>
      <w:r w:rsidR="00914A66" w:rsidRPr="00914A66">
        <w:rPr>
          <w:rFonts w:ascii="Times New Roman" w:hAnsi="Times New Roman" w:cs="Times New Roman"/>
          <w:sz w:val="24"/>
          <w:szCs w:val="16"/>
        </w:rPr>
        <w:t>.</w:t>
      </w:r>
      <w:r w:rsidR="002633C5" w:rsidRPr="007D0C9E">
        <w:rPr>
          <w:rFonts w:ascii="Times New Roman" w:hAnsi="Times New Roman" w:cs="Times New Roman"/>
          <w:sz w:val="24"/>
          <w:szCs w:val="16"/>
        </w:rPr>
        <w:t xml:space="preserve"> Moreover, Moffat and Co</w:t>
      </w:r>
      <w:r w:rsidR="00914A66" w:rsidRPr="00914A66">
        <w:rPr>
          <w:rFonts w:ascii="Times New Roman" w:hAnsi="Times New Roman" w:cs="Times New Roman"/>
          <w:sz w:val="24"/>
          <w:szCs w:val="16"/>
        </w:rPr>
        <w:t>.</w:t>
      </w:r>
      <w:r w:rsidR="002633C5" w:rsidRPr="007D0C9E">
        <w:rPr>
          <w:rFonts w:ascii="Times New Roman" w:hAnsi="Times New Roman" w:cs="Times New Roman"/>
          <w:sz w:val="24"/>
          <w:szCs w:val="16"/>
        </w:rPr>
        <w:t xml:space="preserve"> was willing at any time to redeem their coins for their full value in silver should any holder of one of their coins so choose</w:t>
      </w:r>
      <w:r w:rsidR="00914A66" w:rsidRPr="00914A66">
        <w:rPr>
          <w:rFonts w:ascii="Times New Roman" w:hAnsi="Times New Roman" w:cs="Times New Roman"/>
          <w:sz w:val="24"/>
          <w:szCs w:val="16"/>
        </w:rPr>
        <w:t>.</w:t>
      </w:r>
      <w:r w:rsidR="002633C5" w:rsidRPr="007D0C9E">
        <w:rPr>
          <w:rFonts w:ascii="Times New Roman" w:hAnsi="Times New Roman" w:cs="Times New Roman"/>
          <w:sz w:val="24"/>
          <w:szCs w:val="16"/>
        </w:rPr>
        <w:t xml:space="preserve"> This, in conjunction with their staunch purity rates, drew the confidence of private and public sectors alike</w:t>
      </w:r>
      <w:r w:rsidR="00914A66" w:rsidRPr="00914A66">
        <w:rPr>
          <w:rFonts w:ascii="Times New Roman" w:hAnsi="Times New Roman" w:cs="Times New Roman"/>
          <w:sz w:val="24"/>
          <w:szCs w:val="16"/>
        </w:rPr>
        <w:t>.</w:t>
      </w:r>
      <w:r w:rsidR="002633C5" w:rsidRPr="007D0C9E">
        <w:rPr>
          <w:rFonts w:ascii="Times New Roman" w:hAnsi="Times New Roman" w:cs="Times New Roman"/>
          <w:sz w:val="24"/>
          <w:szCs w:val="16"/>
        </w:rPr>
        <w:t xml:space="preserve"> Besides Moffat and Co, at least five other firms had been able to make a profit by producing gold coins </w:t>
      </w:r>
      <w:r w:rsidR="002633C5" w:rsidRPr="007D0C9E">
        <w:rPr>
          <w:rFonts w:ascii="Times New Roman" w:hAnsi="Times New Roman" w:cs="Times New Roman"/>
          <w:sz w:val="24"/>
          <w:szCs w:val="16"/>
        </w:rPr>
        <w:lastRenderedPageBreak/>
        <w:t>without practicing debasement and both consumers and merchants were willing to trade using their coins</w:t>
      </w:r>
      <w:r w:rsidR="00914A66" w:rsidRPr="00914A66">
        <w:rPr>
          <w:rFonts w:ascii="Times New Roman" w:hAnsi="Times New Roman" w:cs="Times New Roman"/>
          <w:sz w:val="24"/>
          <w:szCs w:val="16"/>
        </w:rPr>
        <w:t>.</w:t>
      </w:r>
      <w:r w:rsidR="002633C5" w:rsidRPr="007D0C9E">
        <w:rPr>
          <w:rFonts w:ascii="Times New Roman" w:hAnsi="Times New Roman" w:cs="Times New Roman"/>
          <w:sz w:val="24"/>
          <w:szCs w:val="16"/>
        </w:rPr>
        <w:t xml:space="preserve"> </w:t>
      </w:r>
    </w:p>
    <w:p w:rsidR="002633C5" w:rsidRPr="007D0C9E" w:rsidRDefault="002633C5"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The outstanding, and well-deserved reputation of Moffat and Co</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then, was the governments answer to the recession of 1851</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t>
      </w:r>
      <w:r w:rsidR="009F4278" w:rsidRPr="007D0C9E">
        <w:rPr>
          <w:rFonts w:ascii="Times New Roman" w:hAnsi="Times New Roman" w:cs="Times New Roman"/>
          <w:sz w:val="24"/>
          <w:szCs w:val="16"/>
        </w:rPr>
        <w:t>Being one of two private minting firms still in operation at the time, Moffat and Co</w:t>
      </w:r>
      <w:r w:rsidR="00914A66" w:rsidRPr="00914A66">
        <w:rPr>
          <w:rFonts w:ascii="Times New Roman" w:hAnsi="Times New Roman" w:cs="Times New Roman"/>
          <w:sz w:val="24"/>
          <w:szCs w:val="16"/>
        </w:rPr>
        <w:t>.</w:t>
      </w:r>
      <w:r w:rsidR="009F4278" w:rsidRPr="007D0C9E">
        <w:rPr>
          <w:rFonts w:ascii="Times New Roman" w:hAnsi="Times New Roman" w:cs="Times New Roman"/>
          <w:sz w:val="24"/>
          <w:szCs w:val="16"/>
        </w:rPr>
        <w:t xml:space="preserve"> played a substantial role in producing coins that traded at par with whatever small amount the assay office was able to produce</w:t>
      </w:r>
      <w:r w:rsidR="00914A66" w:rsidRPr="00914A66">
        <w:rPr>
          <w:rFonts w:ascii="Times New Roman" w:hAnsi="Times New Roman" w:cs="Times New Roman"/>
          <w:sz w:val="24"/>
          <w:szCs w:val="16"/>
        </w:rPr>
        <w:t>.</w:t>
      </w:r>
      <w:r w:rsidR="009F4278" w:rsidRPr="007D0C9E">
        <w:rPr>
          <w:rFonts w:ascii="Times New Roman" w:hAnsi="Times New Roman" w:cs="Times New Roman"/>
          <w:sz w:val="24"/>
          <w:szCs w:val="16"/>
        </w:rPr>
        <w:t xml:space="preserve"> This </w:t>
      </w:r>
      <w:r w:rsidR="00D20A9F">
        <w:rPr>
          <w:rFonts w:ascii="Times New Roman" w:hAnsi="Times New Roman" w:cs="Times New Roman"/>
          <w:sz w:val="24"/>
          <w:szCs w:val="16"/>
        </w:rPr>
        <w:t>revival of a medium of exchange</w:t>
      </w:r>
      <w:r w:rsidR="009F4278" w:rsidRPr="007D0C9E">
        <w:rPr>
          <w:rFonts w:ascii="Times New Roman" w:hAnsi="Times New Roman" w:cs="Times New Roman"/>
          <w:sz w:val="24"/>
          <w:szCs w:val="16"/>
        </w:rPr>
        <w:t xml:space="preserve"> served to reinvigorate trade with a trustworthy money until the United States government finally made its way to California</w:t>
      </w:r>
      <w:r w:rsidR="00914A66" w:rsidRPr="00914A66">
        <w:rPr>
          <w:rFonts w:ascii="Times New Roman" w:hAnsi="Times New Roman" w:cs="Times New Roman"/>
          <w:sz w:val="24"/>
          <w:szCs w:val="16"/>
        </w:rPr>
        <w:t>.</w:t>
      </w:r>
      <w:r w:rsidR="009F4278" w:rsidRPr="007D0C9E">
        <w:rPr>
          <w:rFonts w:ascii="Times New Roman" w:hAnsi="Times New Roman" w:cs="Times New Roman"/>
          <w:sz w:val="24"/>
          <w:szCs w:val="16"/>
        </w:rPr>
        <w:t xml:space="preserve"> </w:t>
      </w:r>
    </w:p>
    <w:p w:rsidR="009F4278" w:rsidRPr="007D0C9E" w:rsidRDefault="009F4278"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In 1852, a branch mint of the United States was officially charte</w:t>
      </w:r>
      <w:r w:rsidR="00C107BC">
        <w:rPr>
          <w:rFonts w:ascii="Times New Roman" w:hAnsi="Times New Roman" w:cs="Times New Roman"/>
          <w:sz w:val="24"/>
          <w:szCs w:val="16"/>
        </w:rPr>
        <w:t>re</w:t>
      </w:r>
      <w:r w:rsidRPr="007D0C9E">
        <w:rPr>
          <w:rFonts w:ascii="Times New Roman" w:hAnsi="Times New Roman" w:cs="Times New Roman"/>
          <w:sz w:val="24"/>
          <w:szCs w:val="16"/>
        </w:rPr>
        <w:t>d and opened in San Francisco</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This immediately and effectively shut down the state assay office that had proven a miserable failure,</w:t>
      </w:r>
      <w:r w:rsidR="00D20A9F">
        <w:rPr>
          <w:rFonts w:ascii="Times New Roman" w:hAnsi="Times New Roman" w:cs="Times New Roman"/>
          <w:sz w:val="24"/>
          <w:szCs w:val="16"/>
        </w:rPr>
        <w:t xml:space="preserve"> being</w:t>
      </w:r>
      <w:r w:rsidRPr="007D0C9E">
        <w:rPr>
          <w:rFonts w:ascii="Times New Roman" w:hAnsi="Times New Roman" w:cs="Times New Roman"/>
          <w:sz w:val="24"/>
          <w:szCs w:val="16"/>
        </w:rPr>
        <w:t xml:space="preserve"> incapable of meeting the demand for money</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However, like so many government operations, the intentions of the San Francisco mint were good, but t</w:t>
      </w:r>
      <w:r w:rsidR="004D5115" w:rsidRPr="007D0C9E">
        <w:rPr>
          <w:rFonts w:ascii="Times New Roman" w:hAnsi="Times New Roman" w:cs="Times New Roman"/>
          <w:sz w:val="24"/>
          <w:szCs w:val="16"/>
        </w:rPr>
        <w:t>he execution was bureaucratic at</w:t>
      </w:r>
      <w:r w:rsidR="00D20A9F">
        <w:rPr>
          <w:rFonts w:ascii="Times New Roman" w:hAnsi="Times New Roman" w:cs="Times New Roman"/>
          <w:sz w:val="24"/>
          <w:szCs w:val="16"/>
        </w:rPr>
        <w:t xml:space="preserve"> best and </w:t>
      </w:r>
      <w:r w:rsidRPr="007D0C9E">
        <w:rPr>
          <w:rFonts w:ascii="Times New Roman" w:hAnsi="Times New Roman" w:cs="Times New Roman"/>
          <w:sz w:val="24"/>
          <w:szCs w:val="16"/>
        </w:rPr>
        <w:t>had the exact opposite results and consequences as desired</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t>
      </w:r>
    </w:p>
    <w:p w:rsidR="0048497F" w:rsidRPr="007D0C9E" w:rsidRDefault="004D5115"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The California branch mint of the United States government faced multiple problems both of which either inhibited its function</w:t>
      </w:r>
      <w:r w:rsidR="00D20A9F">
        <w:rPr>
          <w:rFonts w:ascii="Times New Roman" w:hAnsi="Times New Roman" w:cs="Times New Roman"/>
          <w:sz w:val="24"/>
          <w:szCs w:val="16"/>
        </w:rPr>
        <w:t>ality</w:t>
      </w:r>
      <w:r w:rsidRPr="007D0C9E">
        <w:rPr>
          <w:rFonts w:ascii="Times New Roman" w:hAnsi="Times New Roman" w:cs="Times New Roman"/>
          <w:sz w:val="24"/>
          <w:szCs w:val="16"/>
        </w:rPr>
        <w:t xml:space="preserve"> or else rendered it completely ineffectual</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Under the leadership of Augustus Humbert, the San Francisco mint produced gold coins in exactly one denomination</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Since all the private minters were producing coins ranging from one-quarter dollar to twenty dollars in face value, </w:t>
      </w:r>
      <w:r w:rsidR="00C107BC">
        <w:rPr>
          <w:rFonts w:ascii="Times New Roman" w:hAnsi="Times New Roman" w:cs="Times New Roman"/>
          <w:sz w:val="24"/>
          <w:szCs w:val="16"/>
        </w:rPr>
        <w:t>a</w:t>
      </w:r>
      <w:r w:rsidRPr="007D0C9E">
        <w:rPr>
          <w:rFonts w:ascii="Times New Roman" w:hAnsi="Times New Roman" w:cs="Times New Roman"/>
          <w:sz w:val="24"/>
          <w:szCs w:val="16"/>
        </w:rPr>
        <w:t xml:space="preserve"> reasonable </w:t>
      </w:r>
      <w:r w:rsidR="00C107BC">
        <w:rPr>
          <w:rFonts w:ascii="Times New Roman" w:hAnsi="Times New Roman" w:cs="Times New Roman"/>
          <w:sz w:val="24"/>
          <w:szCs w:val="16"/>
        </w:rPr>
        <w:t>assumption would be</w:t>
      </w:r>
      <w:r w:rsidRPr="007D0C9E">
        <w:rPr>
          <w:rFonts w:ascii="Times New Roman" w:hAnsi="Times New Roman" w:cs="Times New Roman"/>
          <w:sz w:val="24"/>
          <w:szCs w:val="16"/>
        </w:rPr>
        <w:t xml:space="preserve"> that the one denomination coined by the San Francisco mint would fall somewhere in that range</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But no, instead the only universally accepted</w:t>
      </w:r>
      <w:r w:rsidR="00C107BC">
        <w:rPr>
          <w:rFonts w:ascii="Times New Roman" w:hAnsi="Times New Roman" w:cs="Times New Roman"/>
          <w:sz w:val="24"/>
          <w:szCs w:val="16"/>
        </w:rPr>
        <w:t>, official U.S.</w:t>
      </w:r>
      <w:r w:rsidRPr="007D0C9E">
        <w:rPr>
          <w:rFonts w:ascii="Times New Roman" w:hAnsi="Times New Roman" w:cs="Times New Roman"/>
          <w:sz w:val="24"/>
          <w:szCs w:val="16"/>
        </w:rPr>
        <w:t xml:space="preserve"> gold coin produced in California between 1851 and 1852 </w:t>
      </w:r>
      <w:r w:rsidR="00C107BC">
        <w:rPr>
          <w:rFonts w:ascii="Times New Roman" w:hAnsi="Times New Roman" w:cs="Times New Roman"/>
          <w:sz w:val="24"/>
          <w:szCs w:val="16"/>
        </w:rPr>
        <w:t>had a face value</w:t>
      </w:r>
      <w:r w:rsidRPr="007D0C9E">
        <w:rPr>
          <w:rFonts w:ascii="Times New Roman" w:hAnsi="Times New Roman" w:cs="Times New Roman"/>
          <w:sz w:val="24"/>
          <w:szCs w:val="16"/>
        </w:rPr>
        <w:t xml:space="preserve"> </w:t>
      </w:r>
      <w:r w:rsidR="00D44534">
        <w:rPr>
          <w:rFonts w:ascii="Times New Roman" w:hAnsi="Times New Roman" w:cs="Times New Roman"/>
          <w:sz w:val="24"/>
          <w:szCs w:val="16"/>
        </w:rPr>
        <w:t xml:space="preserve">of </w:t>
      </w:r>
      <w:r w:rsidRPr="007D0C9E">
        <w:rPr>
          <w:rFonts w:ascii="Times New Roman" w:hAnsi="Times New Roman" w:cs="Times New Roman"/>
          <w:sz w:val="24"/>
          <w:szCs w:val="16"/>
        </w:rPr>
        <w:t>fifty dollars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w:t>
      </w:r>
      <w:r w:rsidR="003E2157" w:rsidRPr="007D0C9E">
        <w:rPr>
          <w:rFonts w:ascii="Times New Roman" w:hAnsi="Times New Roman" w:cs="Times New Roman"/>
          <w:sz w:val="24"/>
          <w:szCs w:val="16"/>
        </w:rPr>
        <w:t>The reason for this unusually large denomination was that fifty dollars was a convenient sum to be able to pay at the customs office</w:t>
      </w:r>
      <w:r w:rsidR="00914A66" w:rsidRPr="00914A66">
        <w:rPr>
          <w:rFonts w:ascii="Times New Roman" w:hAnsi="Times New Roman" w:cs="Times New Roman"/>
          <w:sz w:val="24"/>
          <w:szCs w:val="16"/>
        </w:rPr>
        <w:t>.</w:t>
      </w:r>
      <w:r w:rsidR="003E2157" w:rsidRPr="007D0C9E">
        <w:rPr>
          <w:rFonts w:ascii="Times New Roman" w:hAnsi="Times New Roman" w:cs="Times New Roman"/>
          <w:sz w:val="24"/>
          <w:szCs w:val="16"/>
        </w:rPr>
        <w:t xml:space="preserve"> However, these coins proved to be cumbersome in most every-day trade</w:t>
      </w:r>
      <w:r w:rsidR="00914A66" w:rsidRPr="00914A66">
        <w:rPr>
          <w:rFonts w:ascii="Times New Roman" w:hAnsi="Times New Roman" w:cs="Times New Roman"/>
          <w:sz w:val="24"/>
          <w:szCs w:val="16"/>
        </w:rPr>
        <w:t>.</w:t>
      </w:r>
      <w:r w:rsidR="003E2157" w:rsidRPr="007D0C9E">
        <w:rPr>
          <w:rFonts w:ascii="Times New Roman" w:hAnsi="Times New Roman" w:cs="Times New Roman"/>
          <w:sz w:val="24"/>
          <w:szCs w:val="16"/>
        </w:rPr>
        <w:t xml:space="preserve"> Small change was in much shorter </w:t>
      </w:r>
      <w:r w:rsidR="003E2157" w:rsidRPr="007D0C9E">
        <w:rPr>
          <w:rFonts w:ascii="Times New Roman" w:hAnsi="Times New Roman" w:cs="Times New Roman"/>
          <w:sz w:val="24"/>
          <w:szCs w:val="16"/>
        </w:rPr>
        <w:lastRenderedPageBreak/>
        <w:t>supply</w:t>
      </w:r>
      <w:r w:rsidR="00D20A9F">
        <w:rPr>
          <w:rFonts w:ascii="Times New Roman" w:hAnsi="Times New Roman" w:cs="Times New Roman"/>
          <w:sz w:val="24"/>
          <w:szCs w:val="16"/>
        </w:rPr>
        <w:t>,</w:t>
      </w:r>
      <w:r w:rsidR="003E2157" w:rsidRPr="007D0C9E">
        <w:rPr>
          <w:rFonts w:ascii="Times New Roman" w:hAnsi="Times New Roman" w:cs="Times New Roman"/>
          <w:sz w:val="24"/>
          <w:szCs w:val="16"/>
        </w:rPr>
        <w:t xml:space="preserve"> so the majority of merchants were loath to have a customer pay with a fifty dollar coin</w:t>
      </w:r>
      <w:r w:rsidR="00914A66" w:rsidRPr="00914A66">
        <w:rPr>
          <w:rFonts w:ascii="Times New Roman" w:hAnsi="Times New Roman" w:cs="Times New Roman"/>
          <w:sz w:val="24"/>
          <w:szCs w:val="16"/>
        </w:rPr>
        <w:t>.</w:t>
      </w:r>
      <w:r w:rsidR="003E2157" w:rsidRPr="007D0C9E">
        <w:rPr>
          <w:rFonts w:ascii="Times New Roman" w:hAnsi="Times New Roman" w:cs="Times New Roman"/>
          <w:sz w:val="24"/>
          <w:szCs w:val="16"/>
        </w:rPr>
        <w:t xml:space="preserve"> As a result, these fifty dollar coins began trading at a three per-cent discount which, incidentally, was the same amount by which the debasing private minters debased their coins</w:t>
      </w:r>
      <w:r w:rsidR="00914A66" w:rsidRPr="00914A66">
        <w:rPr>
          <w:rFonts w:ascii="Times New Roman" w:hAnsi="Times New Roman" w:cs="Times New Roman"/>
          <w:sz w:val="24"/>
          <w:szCs w:val="16"/>
        </w:rPr>
        <w:t>.</w:t>
      </w:r>
      <w:r w:rsidR="003E2157" w:rsidRPr="007D0C9E">
        <w:rPr>
          <w:rFonts w:ascii="Times New Roman" w:hAnsi="Times New Roman" w:cs="Times New Roman"/>
          <w:sz w:val="24"/>
          <w:szCs w:val="16"/>
        </w:rPr>
        <w:t xml:space="preserve"> </w:t>
      </w:r>
      <w:r w:rsidR="00D20A9F">
        <w:rPr>
          <w:rFonts w:ascii="Times New Roman" w:hAnsi="Times New Roman" w:cs="Times New Roman"/>
          <w:sz w:val="24"/>
          <w:szCs w:val="16"/>
        </w:rPr>
        <w:t xml:space="preserve">However, the </w:t>
      </w:r>
      <w:r w:rsidR="0048497F" w:rsidRPr="007D0C9E">
        <w:rPr>
          <w:rFonts w:ascii="Times New Roman" w:hAnsi="Times New Roman" w:cs="Times New Roman"/>
          <w:sz w:val="24"/>
          <w:szCs w:val="16"/>
        </w:rPr>
        <w:t xml:space="preserve">inconvenience of the fifty dollar coin </w:t>
      </w:r>
      <w:r w:rsidR="00D20A9F">
        <w:rPr>
          <w:rFonts w:ascii="Times New Roman" w:hAnsi="Times New Roman" w:cs="Times New Roman"/>
          <w:sz w:val="24"/>
          <w:szCs w:val="16"/>
        </w:rPr>
        <w:t>was not the mint’s only problem.</w:t>
      </w:r>
    </w:p>
    <w:p w:rsidR="0048497F" w:rsidRPr="007D0C9E" w:rsidRDefault="0048497F"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Another serious issue faced by the branch mint in California was the inability to remain in operation for a decent length of time</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The San Francisco mint had the unique and uncanny ability to run short of the necessary goods used in the production of gold coins</w:t>
      </w:r>
      <w:r w:rsidR="00914A66" w:rsidRPr="00914A66">
        <w:rPr>
          <w:rFonts w:ascii="Times New Roman" w:hAnsi="Times New Roman" w:cs="Times New Roman"/>
          <w:sz w:val="24"/>
          <w:szCs w:val="16"/>
        </w:rPr>
        <w:t>.</w:t>
      </w:r>
      <w:r w:rsidRPr="007D0C9E">
        <w:rPr>
          <w:rFonts w:ascii="Times New Roman" w:hAnsi="Times New Roman" w:cs="Times New Roman"/>
          <w:sz w:val="24"/>
          <w:szCs w:val="16"/>
        </w:rPr>
        <w:t xml:space="preserve"> Items like the alloys used to strengthen the gold or parting acids to remove impurities were for some reason diffi</w:t>
      </w:r>
      <w:r w:rsidR="00D20A9F">
        <w:rPr>
          <w:rFonts w:ascii="Times New Roman" w:hAnsi="Times New Roman" w:cs="Times New Roman"/>
          <w:sz w:val="24"/>
          <w:szCs w:val="16"/>
        </w:rPr>
        <w:t>cult for the mint to obtain. C</w:t>
      </w:r>
      <w:r w:rsidR="00D20A9F" w:rsidRPr="007D0C9E">
        <w:rPr>
          <w:rFonts w:ascii="Times New Roman" w:hAnsi="Times New Roman" w:cs="Times New Roman"/>
          <w:sz w:val="24"/>
          <w:szCs w:val="16"/>
        </w:rPr>
        <w:t>onsequently</w:t>
      </w:r>
      <w:r w:rsidRPr="007D0C9E">
        <w:rPr>
          <w:rFonts w:ascii="Times New Roman" w:hAnsi="Times New Roman" w:cs="Times New Roman"/>
          <w:sz w:val="24"/>
          <w:szCs w:val="16"/>
        </w:rPr>
        <w:t>, the operation of the mint was sporadic at best for many years</w:t>
      </w:r>
      <w:r w:rsidR="00B402FF" w:rsidRPr="007D0C9E">
        <w:rPr>
          <w:rFonts w:ascii="Times New Roman" w:hAnsi="Times New Roman" w:cs="Times New Roman"/>
          <w:sz w:val="24"/>
          <w:szCs w:val="16"/>
        </w:rPr>
        <w:t xml:space="preserve"> (Kagin)</w:t>
      </w:r>
      <w:r w:rsidR="00914A66" w:rsidRPr="00914A66">
        <w:rPr>
          <w:rFonts w:ascii="Times New Roman" w:hAnsi="Times New Roman" w:cs="Times New Roman"/>
          <w:sz w:val="24"/>
          <w:szCs w:val="16"/>
        </w:rPr>
        <w:t>.</w:t>
      </w:r>
      <w:r w:rsidR="00B402FF" w:rsidRPr="007D0C9E">
        <w:rPr>
          <w:rFonts w:ascii="Times New Roman" w:hAnsi="Times New Roman" w:cs="Times New Roman"/>
          <w:sz w:val="24"/>
          <w:szCs w:val="16"/>
        </w:rPr>
        <w:t xml:space="preserve"> A fascinating note is that the San Francisco mint on government charter was the only mint </w:t>
      </w:r>
      <w:r w:rsidR="009455E1" w:rsidRPr="007D0C9E">
        <w:rPr>
          <w:rFonts w:ascii="Times New Roman" w:hAnsi="Times New Roman" w:cs="Times New Roman"/>
          <w:sz w:val="24"/>
          <w:szCs w:val="16"/>
        </w:rPr>
        <w:t>recorded to have suffered these shortages without ever being shut down indefinitely</w:t>
      </w:r>
      <w:r w:rsidR="00914A66" w:rsidRPr="00914A66">
        <w:rPr>
          <w:rFonts w:ascii="Times New Roman" w:hAnsi="Times New Roman" w:cs="Times New Roman"/>
          <w:sz w:val="24"/>
          <w:szCs w:val="16"/>
        </w:rPr>
        <w:t>.</w:t>
      </w:r>
      <w:r w:rsidR="009455E1" w:rsidRPr="007D0C9E">
        <w:rPr>
          <w:rFonts w:ascii="Times New Roman" w:hAnsi="Times New Roman" w:cs="Times New Roman"/>
          <w:sz w:val="24"/>
          <w:szCs w:val="16"/>
        </w:rPr>
        <w:t xml:space="preserve"> If a private mint could not produce coins because of such insufficiencies, it would be quickly put out of business</w:t>
      </w:r>
      <w:r w:rsidR="00914A66" w:rsidRPr="00914A66">
        <w:rPr>
          <w:rFonts w:ascii="Times New Roman" w:hAnsi="Times New Roman" w:cs="Times New Roman"/>
          <w:sz w:val="24"/>
          <w:szCs w:val="16"/>
        </w:rPr>
        <w:t>.</w:t>
      </w:r>
      <w:r w:rsidR="009455E1" w:rsidRPr="007D0C9E">
        <w:rPr>
          <w:rFonts w:ascii="Times New Roman" w:hAnsi="Times New Roman" w:cs="Times New Roman"/>
          <w:sz w:val="24"/>
          <w:szCs w:val="16"/>
        </w:rPr>
        <w:t xml:space="preserve"> However, because of the official government charter for the San Francisco mint, it was allowed to fail time and time again without any lasting consequences</w:t>
      </w:r>
      <w:r w:rsidR="00914A66" w:rsidRPr="00914A66">
        <w:rPr>
          <w:rFonts w:ascii="Times New Roman" w:hAnsi="Times New Roman" w:cs="Times New Roman"/>
          <w:sz w:val="24"/>
          <w:szCs w:val="16"/>
        </w:rPr>
        <w:t>.</w:t>
      </w:r>
      <w:r w:rsidR="009455E1" w:rsidRPr="007D0C9E">
        <w:rPr>
          <w:rFonts w:ascii="Times New Roman" w:hAnsi="Times New Roman" w:cs="Times New Roman"/>
          <w:sz w:val="24"/>
          <w:szCs w:val="16"/>
        </w:rPr>
        <w:t xml:space="preserve"> </w:t>
      </w:r>
    </w:p>
    <w:p w:rsidR="00157FEA" w:rsidRDefault="009455E1" w:rsidP="00E22A6A">
      <w:pPr>
        <w:spacing w:line="480" w:lineRule="auto"/>
        <w:contextualSpacing/>
        <w:rPr>
          <w:rFonts w:ascii="Times New Roman" w:hAnsi="Times New Roman" w:cs="Times New Roman"/>
          <w:sz w:val="24"/>
          <w:szCs w:val="16"/>
        </w:rPr>
      </w:pPr>
      <w:r w:rsidRPr="007D0C9E">
        <w:rPr>
          <w:rFonts w:ascii="Times New Roman" w:hAnsi="Times New Roman" w:cs="Times New Roman"/>
          <w:sz w:val="24"/>
          <w:szCs w:val="16"/>
        </w:rPr>
        <w:tab/>
        <w:t>Because the San Francisco mint was closed so often</w:t>
      </w:r>
      <w:r w:rsidR="00D20A9F">
        <w:rPr>
          <w:rFonts w:ascii="Times New Roman" w:hAnsi="Times New Roman" w:cs="Times New Roman"/>
          <w:sz w:val="24"/>
          <w:szCs w:val="16"/>
        </w:rPr>
        <w:t>, and</w:t>
      </w:r>
      <w:r w:rsidRPr="007D0C9E">
        <w:rPr>
          <w:rFonts w:ascii="Times New Roman" w:hAnsi="Times New Roman" w:cs="Times New Roman"/>
          <w:sz w:val="24"/>
          <w:szCs w:val="16"/>
        </w:rPr>
        <w:t xml:space="preserve"> when it was open, produced fairly impractical coins, the citizens of California turned on</w:t>
      </w:r>
      <w:r w:rsidR="00DB62CC" w:rsidRPr="007D0C9E">
        <w:rPr>
          <w:rFonts w:ascii="Times New Roman" w:hAnsi="Times New Roman" w:cs="Times New Roman"/>
          <w:sz w:val="24"/>
          <w:szCs w:val="16"/>
        </w:rPr>
        <w:t>ce again to the private sector</w:t>
      </w:r>
      <w:r w:rsidR="00914A66" w:rsidRPr="00914A66">
        <w:rPr>
          <w:rFonts w:ascii="Times New Roman" w:hAnsi="Times New Roman" w:cs="Times New Roman"/>
          <w:sz w:val="24"/>
          <w:szCs w:val="16"/>
        </w:rPr>
        <w:t>.</w:t>
      </w:r>
      <w:r w:rsidR="00DB62CC" w:rsidRPr="007D0C9E">
        <w:rPr>
          <w:rFonts w:ascii="Times New Roman" w:hAnsi="Times New Roman" w:cs="Times New Roman"/>
          <w:sz w:val="24"/>
          <w:szCs w:val="16"/>
        </w:rPr>
        <w:t xml:space="preserve"> </w:t>
      </w:r>
      <w:r w:rsidR="00C107BC">
        <w:rPr>
          <w:rFonts w:ascii="Times New Roman" w:hAnsi="Times New Roman" w:cs="Times New Roman"/>
          <w:sz w:val="24"/>
          <w:szCs w:val="16"/>
        </w:rPr>
        <w:t xml:space="preserve">John </w:t>
      </w:r>
      <w:r w:rsidR="007D0C9E" w:rsidRPr="007D0C9E">
        <w:rPr>
          <w:rFonts w:ascii="Times New Roman" w:hAnsi="Times New Roman" w:cs="Times New Roman"/>
          <w:sz w:val="24"/>
          <w:szCs w:val="16"/>
        </w:rPr>
        <w:t>Moffat, of Moffat and Co</w:t>
      </w:r>
      <w:r w:rsidR="00914A66" w:rsidRPr="00914A66">
        <w:rPr>
          <w:rFonts w:ascii="Times New Roman" w:hAnsi="Times New Roman" w:cs="Times New Roman"/>
          <w:sz w:val="24"/>
          <w:szCs w:val="16"/>
        </w:rPr>
        <w:t>.</w:t>
      </w:r>
      <w:r w:rsidR="007D0C9E" w:rsidRPr="007D0C9E">
        <w:rPr>
          <w:rFonts w:ascii="Times New Roman" w:hAnsi="Times New Roman" w:cs="Times New Roman"/>
          <w:sz w:val="24"/>
          <w:szCs w:val="16"/>
        </w:rPr>
        <w:t xml:space="preserve"> offered his services and </w:t>
      </w:r>
      <w:r w:rsidR="007D0C9E">
        <w:rPr>
          <w:rFonts w:ascii="Times New Roman" w:hAnsi="Times New Roman" w:cs="Times New Roman"/>
          <w:sz w:val="24"/>
          <w:szCs w:val="16"/>
        </w:rPr>
        <w:t>was contracted by the mint to produce U</w:t>
      </w:r>
      <w:r w:rsidR="00914A66" w:rsidRPr="00914A66">
        <w:rPr>
          <w:rFonts w:ascii="Times New Roman" w:hAnsi="Times New Roman" w:cs="Times New Roman"/>
          <w:sz w:val="24"/>
          <w:szCs w:val="16"/>
        </w:rPr>
        <w:t>.</w:t>
      </w:r>
      <w:r w:rsidR="007D0C9E">
        <w:rPr>
          <w:rFonts w:ascii="Times New Roman" w:hAnsi="Times New Roman" w:cs="Times New Roman"/>
          <w:sz w:val="24"/>
          <w:szCs w:val="16"/>
        </w:rPr>
        <w:t>S</w:t>
      </w:r>
      <w:r w:rsidR="00914A66" w:rsidRPr="00914A66">
        <w:rPr>
          <w:rFonts w:ascii="Times New Roman" w:hAnsi="Times New Roman" w:cs="Times New Roman"/>
          <w:sz w:val="24"/>
          <w:szCs w:val="16"/>
        </w:rPr>
        <w:t>.</w:t>
      </w:r>
      <w:r w:rsidR="007D0C9E">
        <w:rPr>
          <w:rFonts w:ascii="Times New Roman" w:hAnsi="Times New Roman" w:cs="Times New Roman"/>
          <w:sz w:val="24"/>
          <w:szCs w:val="16"/>
        </w:rPr>
        <w:t xml:space="preserve"> government coins while the mint was down</w:t>
      </w:r>
      <w:r w:rsidR="00914A66" w:rsidRPr="00914A66">
        <w:rPr>
          <w:rFonts w:ascii="Times New Roman" w:hAnsi="Times New Roman" w:cs="Times New Roman"/>
          <w:sz w:val="24"/>
          <w:szCs w:val="16"/>
        </w:rPr>
        <w:t>.</w:t>
      </w:r>
      <w:r w:rsidR="007D0C9E">
        <w:rPr>
          <w:rFonts w:ascii="Times New Roman" w:hAnsi="Times New Roman" w:cs="Times New Roman"/>
          <w:sz w:val="24"/>
          <w:szCs w:val="16"/>
        </w:rPr>
        <w:t xml:space="preserve"> In this way, Moffat and Co</w:t>
      </w:r>
      <w:r w:rsidR="00914A66" w:rsidRPr="00914A66">
        <w:rPr>
          <w:rFonts w:ascii="Times New Roman" w:hAnsi="Times New Roman" w:cs="Times New Roman"/>
          <w:sz w:val="24"/>
          <w:szCs w:val="16"/>
        </w:rPr>
        <w:t>.</w:t>
      </w:r>
      <w:r w:rsidR="007D0C9E">
        <w:rPr>
          <w:rFonts w:ascii="Times New Roman" w:hAnsi="Times New Roman" w:cs="Times New Roman"/>
          <w:sz w:val="24"/>
          <w:szCs w:val="16"/>
        </w:rPr>
        <w:t xml:space="preserve"> minted over six million dollars’ worth of twenty dollar gold coins</w:t>
      </w:r>
      <w:r w:rsidR="00914A66" w:rsidRPr="00914A66">
        <w:rPr>
          <w:rFonts w:ascii="Times New Roman" w:hAnsi="Times New Roman" w:cs="Times New Roman"/>
          <w:sz w:val="24"/>
          <w:szCs w:val="16"/>
        </w:rPr>
        <w:t>.</w:t>
      </w:r>
      <w:r w:rsidR="007D0C9E">
        <w:rPr>
          <w:rFonts w:ascii="Times New Roman" w:hAnsi="Times New Roman" w:cs="Times New Roman"/>
          <w:sz w:val="24"/>
          <w:szCs w:val="16"/>
        </w:rPr>
        <w:t xml:space="preserve"> These coins, unlike the ones made by other private minters or even past Moffat and Co</w:t>
      </w:r>
      <w:r w:rsidR="00914A66" w:rsidRPr="00914A66">
        <w:rPr>
          <w:rFonts w:ascii="Times New Roman" w:hAnsi="Times New Roman" w:cs="Times New Roman"/>
          <w:sz w:val="24"/>
          <w:szCs w:val="16"/>
        </w:rPr>
        <w:t>.</w:t>
      </w:r>
      <w:r w:rsidR="007D0C9E">
        <w:rPr>
          <w:rFonts w:ascii="Times New Roman" w:hAnsi="Times New Roman" w:cs="Times New Roman"/>
          <w:sz w:val="24"/>
          <w:szCs w:val="16"/>
        </w:rPr>
        <w:t xml:space="preserve"> coins, had the official mark and seal of the United States (Kagin)</w:t>
      </w:r>
      <w:r w:rsidR="00914A66" w:rsidRPr="00914A66">
        <w:rPr>
          <w:rFonts w:ascii="Times New Roman" w:hAnsi="Times New Roman" w:cs="Times New Roman"/>
          <w:sz w:val="24"/>
          <w:szCs w:val="16"/>
        </w:rPr>
        <w:t>.</w:t>
      </w:r>
      <w:r w:rsidR="007D0C9E">
        <w:rPr>
          <w:rFonts w:ascii="Times New Roman" w:hAnsi="Times New Roman" w:cs="Times New Roman"/>
          <w:sz w:val="24"/>
          <w:szCs w:val="16"/>
        </w:rPr>
        <w:t xml:space="preserve"> However,</w:t>
      </w:r>
      <w:r w:rsidR="00220826">
        <w:rPr>
          <w:rFonts w:ascii="Times New Roman" w:hAnsi="Times New Roman" w:cs="Times New Roman"/>
          <w:sz w:val="24"/>
          <w:szCs w:val="16"/>
        </w:rPr>
        <w:t xml:space="preserve"> in 1855,</w:t>
      </w:r>
      <w:r w:rsidR="007D0C9E">
        <w:rPr>
          <w:rFonts w:ascii="Times New Roman" w:hAnsi="Times New Roman" w:cs="Times New Roman"/>
          <w:sz w:val="24"/>
          <w:szCs w:val="16"/>
        </w:rPr>
        <w:t xml:space="preserve"> </w:t>
      </w:r>
      <w:r w:rsidR="00220826">
        <w:rPr>
          <w:rFonts w:ascii="Times New Roman" w:hAnsi="Times New Roman" w:cs="Times New Roman"/>
          <w:sz w:val="24"/>
          <w:szCs w:val="16"/>
        </w:rPr>
        <w:t>before Moffat and Co</w:t>
      </w:r>
      <w:r w:rsidR="00914A66" w:rsidRPr="00914A66">
        <w:rPr>
          <w:rFonts w:ascii="Times New Roman" w:hAnsi="Times New Roman" w:cs="Times New Roman"/>
          <w:sz w:val="24"/>
          <w:szCs w:val="16"/>
        </w:rPr>
        <w:t>.</w:t>
      </w:r>
      <w:r w:rsidR="00220826">
        <w:rPr>
          <w:rFonts w:ascii="Times New Roman" w:hAnsi="Times New Roman" w:cs="Times New Roman"/>
          <w:sz w:val="24"/>
          <w:szCs w:val="16"/>
        </w:rPr>
        <w:t xml:space="preserve"> started assisting the San Francisco mint, another private firm, Kellogg and Co</w:t>
      </w:r>
      <w:r w:rsidR="00914A66" w:rsidRPr="00914A66">
        <w:rPr>
          <w:rFonts w:ascii="Times New Roman" w:hAnsi="Times New Roman" w:cs="Times New Roman"/>
          <w:sz w:val="24"/>
          <w:szCs w:val="16"/>
        </w:rPr>
        <w:t>.</w:t>
      </w:r>
      <w:r w:rsidR="00220826">
        <w:rPr>
          <w:rFonts w:ascii="Times New Roman" w:hAnsi="Times New Roman" w:cs="Times New Roman"/>
          <w:sz w:val="24"/>
          <w:szCs w:val="16"/>
        </w:rPr>
        <w:t xml:space="preserve"> competed with the mint, producing fifty percent more coins than the government did</w:t>
      </w:r>
      <w:r w:rsidR="00914A66" w:rsidRPr="00914A66">
        <w:rPr>
          <w:rFonts w:ascii="Times New Roman" w:hAnsi="Times New Roman" w:cs="Times New Roman"/>
          <w:sz w:val="24"/>
          <w:szCs w:val="16"/>
        </w:rPr>
        <w:t>.</w:t>
      </w:r>
      <w:r w:rsidR="00220826">
        <w:rPr>
          <w:rFonts w:ascii="Times New Roman" w:hAnsi="Times New Roman" w:cs="Times New Roman"/>
          <w:sz w:val="24"/>
          <w:szCs w:val="16"/>
        </w:rPr>
        <w:t xml:space="preserve"> In 1856 the San Francisco mint resumed and maintained full </w:t>
      </w:r>
      <w:r w:rsidR="00220826">
        <w:rPr>
          <w:rFonts w:ascii="Times New Roman" w:hAnsi="Times New Roman" w:cs="Times New Roman"/>
          <w:sz w:val="24"/>
          <w:szCs w:val="16"/>
        </w:rPr>
        <w:lastRenderedPageBreak/>
        <w:t>operation</w:t>
      </w:r>
      <w:r w:rsidR="00914A66" w:rsidRPr="00914A66">
        <w:rPr>
          <w:rFonts w:ascii="Times New Roman" w:hAnsi="Times New Roman" w:cs="Times New Roman"/>
          <w:sz w:val="24"/>
          <w:szCs w:val="16"/>
        </w:rPr>
        <w:t>.</w:t>
      </w:r>
      <w:r w:rsidR="00220826">
        <w:rPr>
          <w:rFonts w:ascii="Times New Roman" w:hAnsi="Times New Roman" w:cs="Times New Roman"/>
          <w:sz w:val="24"/>
          <w:szCs w:val="16"/>
        </w:rPr>
        <w:t xml:space="preserve"> With “trustworthy”, official U</w:t>
      </w:r>
      <w:r w:rsidR="00914A66" w:rsidRPr="00914A66">
        <w:rPr>
          <w:rFonts w:ascii="Times New Roman" w:hAnsi="Times New Roman" w:cs="Times New Roman"/>
          <w:sz w:val="24"/>
          <w:szCs w:val="16"/>
        </w:rPr>
        <w:t>.</w:t>
      </w:r>
      <w:r w:rsidR="00220826">
        <w:rPr>
          <w:rFonts w:ascii="Times New Roman" w:hAnsi="Times New Roman" w:cs="Times New Roman"/>
          <w:sz w:val="24"/>
          <w:szCs w:val="16"/>
        </w:rPr>
        <w:t>S</w:t>
      </w:r>
      <w:r w:rsidR="00914A66" w:rsidRPr="00914A66">
        <w:rPr>
          <w:rFonts w:ascii="Times New Roman" w:hAnsi="Times New Roman" w:cs="Times New Roman"/>
          <w:sz w:val="24"/>
          <w:szCs w:val="16"/>
        </w:rPr>
        <w:t>.</w:t>
      </w:r>
      <w:r w:rsidR="00220826">
        <w:rPr>
          <w:rFonts w:ascii="Times New Roman" w:hAnsi="Times New Roman" w:cs="Times New Roman"/>
          <w:sz w:val="24"/>
          <w:szCs w:val="16"/>
        </w:rPr>
        <w:t xml:space="preserve"> coins, the coins of the private minters slowly faded into disuse, though the coins of the most reputable firms continued to be used in trade for many years</w:t>
      </w:r>
      <w:r w:rsidR="00C107BC">
        <w:rPr>
          <w:rFonts w:ascii="Times New Roman" w:hAnsi="Times New Roman" w:cs="Times New Roman"/>
          <w:sz w:val="24"/>
          <w:szCs w:val="16"/>
        </w:rPr>
        <w:t xml:space="preserve"> (Kagin)</w:t>
      </w:r>
      <w:r w:rsidR="00914A66" w:rsidRPr="00914A66">
        <w:rPr>
          <w:rFonts w:ascii="Times New Roman" w:hAnsi="Times New Roman" w:cs="Times New Roman"/>
          <w:sz w:val="24"/>
          <w:szCs w:val="16"/>
        </w:rPr>
        <w:t>.</w:t>
      </w:r>
      <w:r w:rsidR="00157FEA">
        <w:rPr>
          <w:rFonts w:ascii="Times New Roman" w:hAnsi="Times New Roman" w:cs="Times New Roman"/>
          <w:sz w:val="24"/>
          <w:szCs w:val="16"/>
        </w:rPr>
        <w:t xml:space="preserve"> </w:t>
      </w:r>
      <w:r w:rsidR="00431DA2">
        <w:rPr>
          <w:rFonts w:ascii="Times New Roman" w:hAnsi="Times New Roman" w:cs="Times New Roman"/>
          <w:sz w:val="24"/>
          <w:szCs w:val="16"/>
        </w:rPr>
        <w:t>Though the basic facts as presented above indicate that the private minting of gold coins was, indeed, beneficial to the California economy at the time, an analysis of these facts from an Austrian perspective will be useful in identifying the veracity of this supposed utility</w:t>
      </w:r>
      <w:r w:rsidR="00914A66" w:rsidRPr="00914A66">
        <w:rPr>
          <w:rFonts w:ascii="Times New Roman" w:hAnsi="Times New Roman" w:cs="Times New Roman"/>
          <w:sz w:val="24"/>
          <w:szCs w:val="16"/>
        </w:rPr>
        <w:t>.</w:t>
      </w:r>
      <w:r w:rsidR="00431DA2">
        <w:rPr>
          <w:rFonts w:ascii="Times New Roman" w:hAnsi="Times New Roman" w:cs="Times New Roman"/>
          <w:sz w:val="24"/>
          <w:szCs w:val="16"/>
        </w:rPr>
        <w:t xml:space="preserve"> </w:t>
      </w:r>
    </w:p>
    <w:p w:rsidR="00A90D61" w:rsidRDefault="00431DA2" w:rsidP="00157FEA">
      <w:pPr>
        <w:spacing w:line="480" w:lineRule="auto"/>
        <w:ind w:firstLine="720"/>
        <w:contextualSpacing/>
        <w:rPr>
          <w:rFonts w:ascii="Times New Roman" w:hAnsi="Times New Roman" w:cs="Times New Roman"/>
          <w:sz w:val="24"/>
          <w:szCs w:val="16"/>
        </w:rPr>
      </w:pPr>
      <w:r>
        <w:rPr>
          <w:rFonts w:ascii="Times New Roman" w:hAnsi="Times New Roman" w:cs="Times New Roman"/>
          <w:sz w:val="24"/>
          <w:szCs w:val="16"/>
        </w:rPr>
        <w:t>One way to show that the private minting was economically and socially positive would be to show that the absence of such minting would have resulted in the opposite of economic progress - namely, economic stagnation or depression</w:t>
      </w:r>
      <w:r w:rsidR="00914A66" w:rsidRPr="00914A66">
        <w:rPr>
          <w:rFonts w:ascii="Times New Roman" w:hAnsi="Times New Roman" w:cs="Times New Roman"/>
          <w:sz w:val="24"/>
          <w:szCs w:val="16"/>
        </w:rPr>
        <w:t>.</w:t>
      </w:r>
      <w:r>
        <w:rPr>
          <w:rFonts w:ascii="Times New Roman" w:hAnsi="Times New Roman" w:cs="Times New Roman"/>
          <w:sz w:val="24"/>
          <w:szCs w:val="16"/>
        </w:rPr>
        <w:t xml:space="preserve"> Certainly, Kagin would argue that the depression that </w:t>
      </w:r>
      <w:r w:rsidR="00157FEA">
        <w:rPr>
          <w:rFonts w:ascii="Times New Roman" w:hAnsi="Times New Roman" w:cs="Times New Roman"/>
          <w:sz w:val="24"/>
          <w:szCs w:val="16"/>
        </w:rPr>
        <w:t>arose after John King of William’s assay report obliterated the reputation, and consequently, the operation of nearly all private mints in California for a time proves that the private mints were, indeed, crucial to California’s economic prosperity</w:t>
      </w:r>
      <w:r w:rsidR="00914A66" w:rsidRPr="00914A66">
        <w:rPr>
          <w:rFonts w:ascii="Times New Roman" w:hAnsi="Times New Roman" w:cs="Times New Roman"/>
          <w:sz w:val="24"/>
          <w:szCs w:val="16"/>
        </w:rPr>
        <w:t>.</w:t>
      </w:r>
      <w:r w:rsidR="00157FEA">
        <w:rPr>
          <w:rFonts w:ascii="Times New Roman" w:hAnsi="Times New Roman" w:cs="Times New Roman"/>
          <w:sz w:val="24"/>
          <w:szCs w:val="16"/>
        </w:rPr>
        <w:t xml:space="preserve"> This example is difficult, however, because Austrian champions such as Rothbard and Mises wrote that any given quantity of money would be optimum quantity as prices would simply adjust in response to any given quantity of </w:t>
      </w:r>
      <w:r w:rsidR="00A90D61">
        <w:rPr>
          <w:rFonts w:ascii="Times New Roman" w:hAnsi="Times New Roman" w:cs="Times New Roman"/>
          <w:sz w:val="24"/>
          <w:szCs w:val="16"/>
        </w:rPr>
        <w:t>money (Rothbard; Barnett II and Block)</w:t>
      </w:r>
      <w:r w:rsidR="00914A66" w:rsidRPr="00914A66">
        <w:rPr>
          <w:rFonts w:ascii="Times New Roman" w:hAnsi="Times New Roman" w:cs="Times New Roman"/>
          <w:sz w:val="24"/>
          <w:szCs w:val="16"/>
        </w:rPr>
        <w:t>.</w:t>
      </w:r>
      <w:r w:rsidR="00A90D61">
        <w:rPr>
          <w:rFonts w:ascii="Times New Roman" w:hAnsi="Times New Roman" w:cs="Times New Roman"/>
          <w:sz w:val="24"/>
          <w:szCs w:val="16"/>
        </w:rPr>
        <w:t xml:space="preserve"> If this be the case as Mises and Rothbard state, then the presence of private minters in California would have been extraneous at best, and a wasteful market failure at worst (Barnett II and Block)</w:t>
      </w:r>
      <w:r w:rsidR="00914A66" w:rsidRPr="00914A66">
        <w:rPr>
          <w:rFonts w:ascii="Times New Roman" w:hAnsi="Times New Roman" w:cs="Times New Roman"/>
          <w:sz w:val="24"/>
          <w:szCs w:val="16"/>
        </w:rPr>
        <w:t>.</w:t>
      </w:r>
      <w:r w:rsidR="00A90D61">
        <w:rPr>
          <w:rFonts w:ascii="Times New Roman" w:hAnsi="Times New Roman" w:cs="Times New Roman"/>
          <w:sz w:val="24"/>
          <w:szCs w:val="16"/>
        </w:rPr>
        <w:t xml:space="preserve"> But if private minters were unnecessary, their presence in a free market such as the unregulated production of currency in California is puzzling</w:t>
      </w:r>
      <w:r w:rsidR="00914A66" w:rsidRPr="00914A66">
        <w:rPr>
          <w:rFonts w:ascii="Times New Roman" w:hAnsi="Times New Roman" w:cs="Times New Roman"/>
          <w:sz w:val="24"/>
          <w:szCs w:val="16"/>
        </w:rPr>
        <w:t>.</w:t>
      </w:r>
      <w:r w:rsidR="00A90D61">
        <w:rPr>
          <w:rFonts w:ascii="Times New Roman" w:hAnsi="Times New Roman" w:cs="Times New Roman"/>
          <w:sz w:val="24"/>
          <w:szCs w:val="16"/>
        </w:rPr>
        <w:t xml:space="preserve"> </w:t>
      </w:r>
    </w:p>
    <w:p w:rsidR="00220826" w:rsidRDefault="00AB4952" w:rsidP="00157FEA">
      <w:pPr>
        <w:spacing w:line="480" w:lineRule="auto"/>
        <w:ind w:firstLine="720"/>
        <w:contextualSpacing/>
        <w:rPr>
          <w:rFonts w:ascii="Times New Roman" w:hAnsi="Times New Roman" w:cs="Times New Roman"/>
          <w:sz w:val="24"/>
          <w:szCs w:val="16"/>
        </w:rPr>
      </w:pPr>
      <w:r>
        <w:rPr>
          <w:rFonts w:ascii="Times New Roman" w:hAnsi="Times New Roman" w:cs="Times New Roman"/>
          <w:sz w:val="24"/>
          <w:szCs w:val="16"/>
        </w:rPr>
        <w:t>The answer to this conundrum is provided by two contemporary Austrian economists, William Barnett II and Walter Block</w:t>
      </w:r>
      <w:r w:rsidR="00914A66" w:rsidRPr="00914A66">
        <w:rPr>
          <w:rFonts w:ascii="Times New Roman" w:hAnsi="Times New Roman" w:cs="Times New Roman"/>
          <w:sz w:val="24"/>
          <w:szCs w:val="16"/>
        </w:rPr>
        <w:t>.</w:t>
      </w:r>
      <w:r>
        <w:rPr>
          <w:rFonts w:ascii="Times New Roman" w:hAnsi="Times New Roman" w:cs="Times New Roman"/>
          <w:sz w:val="24"/>
          <w:szCs w:val="16"/>
        </w:rPr>
        <w:t xml:space="preserve"> These two write that both Mises and Rothbard erred in their analysis of the optimum quantity of money</w:t>
      </w:r>
      <w:r w:rsidR="00914A66" w:rsidRPr="00914A66">
        <w:rPr>
          <w:rFonts w:ascii="Times New Roman" w:hAnsi="Times New Roman" w:cs="Times New Roman"/>
          <w:sz w:val="24"/>
          <w:szCs w:val="16"/>
        </w:rPr>
        <w:t>.</w:t>
      </w:r>
      <w:r>
        <w:rPr>
          <w:rFonts w:ascii="Times New Roman" w:hAnsi="Times New Roman" w:cs="Times New Roman"/>
          <w:sz w:val="24"/>
          <w:szCs w:val="16"/>
        </w:rPr>
        <w:t xml:space="preserve"> Rather than saying that any given quantity of money is the optimum at any given time, Barnett and Block argue that the optimum quantity is that quantity which is produced by the free market</w:t>
      </w:r>
      <w:r w:rsidR="00914A66" w:rsidRPr="00914A66">
        <w:rPr>
          <w:rFonts w:ascii="Times New Roman" w:hAnsi="Times New Roman" w:cs="Times New Roman"/>
          <w:sz w:val="24"/>
          <w:szCs w:val="16"/>
        </w:rPr>
        <w:t>.</w:t>
      </w:r>
      <w:r>
        <w:rPr>
          <w:rFonts w:ascii="Times New Roman" w:hAnsi="Times New Roman" w:cs="Times New Roman"/>
          <w:sz w:val="24"/>
          <w:szCs w:val="16"/>
        </w:rPr>
        <w:t xml:space="preserve"> </w:t>
      </w:r>
      <w:r w:rsidR="00197533">
        <w:rPr>
          <w:rFonts w:ascii="Times New Roman" w:hAnsi="Times New Roman" w:cs="Times New Roman"/>
          <w:sz w:val="24"/>
          <w:szCs w:val="16"/>
        </w:rPr>
        <w:t xml:space="preserve">In their analysis, Barnett and Block state that </w:t>
      </w:r>
      <w:r w:rsidR="00197533">
        <w:rPr>
          <w:rFonts w:ascii="Times New Roman" w:hAnsi="Times New Roman" w:cs="Times New Roman"/>
          <w:sz w:val="24"/>
          <w:szCs w:val="16"/>
        </w:rPr>
        <w:lastRenderedPageBreak/>
        <w:t>if the miners, minters, and consumers of gold coins find value in an increased stock of gold coins, then the addition of said gold coins is satisfying a subjective demand for a good, rather than wasting scarce resources</w:t>
      </w:r>
      <w:r w:rsidR="00914A66" w:rsidRPr="00914A66">
        <w:rPr>
          <w:rFonts w:ascii="Times New Roman" w:hAnsi="Times New Roman" w:cs="Times New Roman"/>
          <w:sz w:val="24"/>
          <w:szCs w:val="16"/>
        </w:rPr>
        <w:t>.</w:t>
      </w:r>
      <w:r w:rsidR="00197533">
        <w:rPr>
          <w:rFonts w:ascii="Times New Roman" w:hAnsi="Times New Roman" w:cs="Times New Roman"/>
          <w:sz w:val="24"/>
          <w:szCs w:val="16"/>
        </w:rPr>
        <w:t xml:space="preserve"> In a scenario in which the purchasing power of gold coins rises to a level that makes the min</w:t>
      </w:r>
      <w:r w:rsidR="003B4095">
        <w:rPr>
          <w:rFonts w:ascii="Times New Roman" w:hAnsi="Times New Roman" w:cs="Times New Roman"/>
          <w:sz w:val="24"/>
          <w:szCs w:val="16"/>
        </w:rPr>
        <w:t>ting of gold coins</w:t>
      </w:r>
      <w:r w:rsidR="00197533">
        <w:rPr>
          <w:rFonts w:ascii="Times New Roman" w:hAnsi="Times New Roman" w:cs="Times New Roman"/>
          <w:sz w:val="24"/>
          <w:szCs w:val="16"/>
        </w:rPr>
        <w:t xml:space="preserve"> more profitable</w:t>
      </w:r>
      <w:r w:rsidR="003B4095">
        <w:rPr>
          <w:rFonts w:ascii="Times New Roman" w:hAnsi="Times New Roman" w:cs="Times New Roman"/>
          <w:sz w:val="24"/>
          <w:szCs w:val="16"/>
        </w:rPr>
        <w:t xml:space="preserve"> than using gold for </w:t>
      </w:r>
      <w:r w:rsidR="00197533">
        <w:rPr>
          <w:rFonts w:ascii="Times New Roman" w:hAnsi="Times New Roman" w:cs="Times New Roman"/>
          <w:sz w:val="24"/>
          <w:szCs w:val="16"/>
        </w:rPr>
        <w:t xml:space="preserve">industrial </w:t>
      </w:r>
      <w:r w:rsidR="003B4095">
        <w:rPr>
          <w:rFonts w:ascii="Times New Roman" w:hAnsi="Times New Roman" w:cs="Times New Roman"/>
          <w:sz w:val="24"/>
          <w:szCs w:val="16"/>
        </w:rPr>
        <w:t>purposes</w:t>
      </w:r>
      <w:r w:rsidR="00197533">
        <w:rPr>
          <w:rFonts w:ascii="Times New Roman" w:hAnsi="Times New Roman" w:cs="Times New Roman"/>
          <w:sz w:val="24"/>
          <w:szCs w:val="16"/>
        </w:rPr>
        <w:t xml:space="preserve"> such a</w:t>
      </w:r>
      <w:r w:rsidR="003B4095">
        <w:rPr>
          <w:rFonts w:ascii="Times New Roman" w:hAnsi="Times New Roman" w:cs="Times New Roman"/>
          <w:sz w:val="24"/>
          <w:szCs w:val="16"/>
        </w:rPr>
        <w:t>s gold fillings or jewelry,</w:t>
      </w:r>
      <w:r w:rsidR="00197533">
        <w:rPr>
          <w:rFonts w:ascii="Times New Roman" w:hAnsi="Times New Roman" w:cs="Times New Roman"/>
          <w:sz w:val="24"/>
          <w:szCs w:val="16"/>
        </w:rPr>
        <w:t xml:space="preserve"> entrepreneurs will naturally seek to divert gold resources or even gold held in other for</w:t>
      </w:r>
      <w:r w:rsidR="004D4840">
        <w:rPr>
          <w:rFonts w:ascii="Times New Roman" w:hAnsi="Times New Roman" w:cs="Times New Roman"/>
          <w:sz w:val="24"/>
          <w:szCs w:val="16"/>
        </w:rPr>
        <w:t>ms away from those industrial ends</w:t>
      </w:r>
      <w:r w:rsidR="00197533">
        <w:rPr>
          <w:rFonts w:ascii="Times New Roman" w:hAnsi="Times New Roman" w:cs="Times New Roman"/>
          <w:sz w:val="24"/>
          <w:szCs w:val="16"/>
        </w:rPr>
        <w:t xml:space="preserve"> and towards the minting of additional gold coins</w:t>
      </w:r>
      <w:r w:rsidR="00914A66" w:rsidRPr="00914A66">
        <w:rPr>
          <w:rFonts w:ascii="Times New Roman" w:hAnsi="Times New Roman" w:cs="Times New Roman"/>
          <w:sz w:val="24"/>
          <w:szCs w:val="16"/>
        </w:rPr>
        <w:t>.</w:t>
      </w:r>
      <w:r w:rsidR="00197533">
        <w:rPr>
          <w:rFonts w:ascii="Times New Roman" w:hAnsi="Times New Roman" w:cs="Times New Roman"/>
          <w:sz w:val="24"/>
          <w:szCs w:val="16"/>
        </w:rPr>
        <w:t xml:space="preserve"> </w:t>
      </w:r>
      <w:r w:rsidR="004D4840">
        <w:rPr>
          <w:rFonts w:ascii="Times New Roman" w:hAnsi="Times New Roman" w:cs="Times New Roman"/>
          <w:sz w:val="24"/>
          <w:szCs w:val="16"/>
        </w:rPr>
        <w:t xml:space="preserve">Barnett and Block’s </w:t>
      </w:r>
      <w:r w:rsidR="00D44534">
        <w:rPr>
          <w:rFonts w:ascii="Times New Roman" w:hAnsi="Times New Roman" w:cs="Times New Roman"/>
          <w:sz w:val="24"/>
          <w:szCs w:val="16"/>
        </w:rPr>
        <w:t xml:space="preserve">analysis shows </w:t>
      </w:r>
      <w:r w:rsidR="004D4840">
        <w:rPr>
          <w:rFonts w:ascii="Times New Roman" w:hAnsi="Times New Roman" w:cs="Times New Roman"/>
          <w:sz w:val="24"/>
          <w:szCs w:val="16"/>
        </w:rPr>
        <w:t>that the production of private gold coins was the action of entrepreneurs to satisfy a demand for a good just as entrepreneu</w:t>
      </w:r>
      <w:r w:rsidR="00AC048F">
        <w:rPr>
          <w:rFonts w:ascii="Times New Roman" w:hAnsi="Times New Roman" w:cs="Times New Roman"/>
          <w:sz w:val="24"/>
          <w:szCs w:val="16"/>
        </w:rPr>
        <w:t>rs would do for any other good (Barnett II and Block)</w:t>
      </w:r>
      <w:r w:rsidR="00914A66" w:rsidRPr="00914A66">
        <w:rPr>
          <w:rFonts w:ascii="Times New Roman" w:hAnsi="Times New Roman" w:cs="Times New Roman"/>
          <w:sz w:val="24"/>
          <w:szCs w:val="16"/>
        </w:rPr>
        <w:t>.</w:t>
      </w:r>
      <w:r w:rsidR="00AC048F">
        <w:rPr>
          <w:rFonts w:ascii="Times New Roman" w:hAnsi="Times New Roman" w:cs="Times New Roman"/>
          <w:sz w:val="24"/>
          <w:szCs w:val="16"/>
        </w:rPr>
        <w:t xml:space="preserve"> </w:t>
      </w:r>
    </w:p>
    <w:p w:rsidR="009C645F" w:rsidRDefault="004D4840" w:rsidP="009C645F">
      <w:pPr>
        <w:spacing w:line="480" w:lineRule="auto"/>
        <w:ind w:firstLine="720"/>
        <w:contextualSpacing/>
        <w:rPr>
          <w:rFonts w:ascii="Times New Roman" w:hAnsi="Times New Roman" w:cs="Times New Roman"/>
          <w:sz w:val="24"/>
          <w:szCs w:val="16"/>
        </w:rPr>
      </w:pPr>
      <w:r>
        <w:rPr>
          <w:rFonts w:ascii="Times New Roman" w:hAnsi="Times New Roman" w:cs="Times New Roman"/>
          <w:sz w:val="24"/>
          <w:szCs w:val="16"/>
        </w:rPr>
        <w:t>Regardless of whether Mises and Rothbard or Barnett and Block are correct, all of these economists would agree that if the demand for money were greater than its supply, prices would tend to fall and the purchasing power of money would increase</w:t>
      </w:r>
      <w:r w:rsidR="00AC048F">
        <w:rPr>
          <w:rFonts w:ascii="Times New Roman" w:hAnsi="Times New Roman" w:cs="Times New Roman"/>
          <w:sz w:val="24"/>
          <w:szCs w:val="16"/>
        </w:rPr>
        <w:t xml:space="preserve"> (Rothbard; Barnett II and Block)</w:t>
      </w:r>
      <w:r w:rsidR="00914A66" w:rsidRPr="00914A66">
        <w:rPr>
          <w:rFonts w:ascii="Times New Roman" w:hAnsi="Times New Roman" w:cs="Times New Roman"/>
          <w:sz w:val="24"/>
          <w:szCs w:val="16"/>
        </w:rPr>
        <w:t>.</w:t>
      </w:r>
      <w:r>
        <w:rPr>
          <w:rFonts w:ascii="Times New Roman" w:hAnsi="Times New Roman" w:cs="Times New Roman"/>
          <w:sz w:val="24"/>
          <w:szCs w:val="16"/>
        </w:rPr>
        <w:t xml:space="preserve"> </w:t>
      </w:r>
      <w:r w:rsidR="009C645F">
        <w:rPr>
          <w:rFonts w:ascii="Times New Roman" w:hAnsi="Times New Roman" w:cs="Times New Roman"/>
          <w:sz w:val="24"/>
          <w:szCs w:val="16"/>
        </w:rPr>
        <w:t>With the population of California rising swiftly, new businesses opening rapidly, and the general expansion of most California cities, certainly the demand for money was increasing</w:t>
      </w:r>
      <w:r w:rsidR="00914A66" w:rsidRPr="00914A66">
        <w:rPr>
          <w:rFonts w:ascii="Times New Roman" w:hAnsi="Times New Roman" w:cs="Times New Roman"/>
          <w:sz w:val="24"/>
          <w:szCs w:val="16"/>
        </w:rPr>
        <w:t>.</w:t>
      </w:r>
      <w:r w:rsidR="009C645F">
        <w:rPr>
          <w:rFonts w:ascii="Times New Roman" w:hAnsi="Times New Roman" w:cs="Times New Roman"/>
          <w:sz w:val="24"/>
          <w:szCs w:val="16"/>
        </w:rPr>
        <w:t xml:space="preserve"> Moreover, when the private mints were not in operation, the supply of money no longer kept pace with the increasing demand to hold gold coins</w:t>
      </w:r>
      <w:r w:rsidR="00914A66" w:rsidRPr="00914A66">
        <w:rPr>
          <w:rFonts w:ascii="Times New Roman" w:hAnsi="Times New Roman" w:cs="Times New Roman"/>
          <w:sz w:val="24"/>
          <w:szCs w:val="16"/>
        </w:rPr>
        <w:t>.</w:t>
      </w:r>
      <w:r w:rsidR="009C645F">
        <w:rPr>
          <w:rFonts w:ascii="Times New Roman" w:hAnsi="Times New Roman" w:cs="Times New Roman"/>
          <w:sz w:val="24"/>
          <w:szCs w:val="16"/>
        </w:rPr>
        <w:t xml:space="preserve"> As a result, and excess demand for money arose driving the prices of goods down and the purchasing power of money up</w:t>
      </w:r>
      <w:r w:rsidR="00914A66" w:rsidRPr="00914A66">
        <w:rPr>
          <w:rFonts w:ascii="Times New Roman" w:hAnsi="Times New Roman" w:cs="Times New Roman"/>
          <w:sz w:val="24"/>
          <w:szCs w:val="16"/>
        </w:rPr>
        <w:t>.</w:t>
      </w:r>
      <w:r w:rsidR="009C645F">
        <w:rPr>
          <w:rFonts w:ascii="Times New Roman" w:hAnsi="Times New Roman" w:cs="Times New Roman"/>
          <w:sz w:val="24"/>
          <w:szCs w:val="16"/>
        </w:rPr>
        <w:t xml:space="preserve"> </w:t>
      </w:r>
      <w:r w:rsidR="00D20A9F">
        <w:rPr>
          <w:rFonts w:ascii="Times New Roman" w:hAnsi="Times New Roman" w:cs="Times New Roman"/>
          <w:sz w:val="24"/>
          <w:szCs w:val="16"/>
        </w:rPr>
        <w:t>Historians assert that, a</w:t>
      </w:r>
      <w:r w:rsidR="009C645F">
        <w:rPr>
          <w:rFonts w:ascii="Times New Roman" w:hAnsi="Times New Roman" w:cs="Times New Roman"/>
          <w:sz w:val="24"/>
          <w:szCs w:val="16"/>
        </w:rPr>
        <w:t>s a result</w:t>
      </w:r>
      <w:r w:rsidR="00D20A9F">
        <w:rPr>
          <w:rFonts w:ascii="Times New Roman" w:hAnsi="Times New Roman" w:cs="Times New Roman"/>
          <w:sz w:val="24"/>
          <w:szCs w:val="16"/>
        </w:rPr>
        <w:t xml:space="preserve"> of the unforeseen drop in prices</w:t>
      </w:r>
      <w:r w:rsidR="009C645F">
        <w:rPr>
          <w:rFonts w:ascii="Times New Roman" w:hAnsi="Times New Roman" w:cs="Times New Roman"/>
          <w:sz w:val="24"/>
          <w:szCs w:val="16"/>
        </w:rPr>
        <w:t xml:space="preserve">, a depression </w:t>
      </w:r>
      <w:r w:rsidR="00D20A9F">
        <w:rPr>
          <w:rFonts w:ascii="Times New Roman" w:hAnsi="Times New Roman" w:cs="Times New Roman"/>
          <w:sz w:val="24"/>
          <w:szCs w:val="16"/>
        </w:rPr>
        <w:t>occurred and</w:t>
      </w:r>
      <w:r w:rsidR="009C645F">
        <w:rPr>
          <w:rFonts w:ascii="Times New Roman" w:hAnsi="Times New Roman" w:cs="Times New Roman"/>
          <w:sz w:val="24"/>
          <w:szCs w:val="16"/>
        </w:rPr>
        <w:t xml:space="preserve"> sent many merchants and shopkeepers out of business</w:t>
      </w:r>
      <w:r w:rsidR="00914A66" w:rsidRPr="00914A66">
        <w:rPr>
          <w:rFonts w:ascii="Times New Roman" w:hAnsi="Times New Roman" w:cs="Times New Roman"/>
          <w:sz w:val="24"/>
          <w:szCs w:val="16"/>
        </w:rPr>
        <w:t>.</w:t>
      </w:r>
      <w:r w:rsidR="009C645F">
        <w:rPr>
          <w:rFonts w:ascii="Times New Roman" w:hAnsi="Times New Roman" w:cs="Times New Roman"/>
          <w:sz w:val="24"/>
          <w:szCs w:val="16"/>
        </w:rPr>
        <w:t xml:space="preserve"> </w:t>
      </w:r>
    </w:p>
    <w:p w:rsidR="00AC048F" w:rsidRDefault="00AC048F" w:rsidP="009C645F">
      <w:pPr>
        <w:spacing w:line="480" w:lineRule="auto"/>
        <w:ind w:firstLine="720"/>
        <w:contextualSpacing/>
        <w:rPr>
          <w:rFonts w:ascii="Times New Roman" w:hAnsi="Times New Roman" w:cs="Times New Roman"/>
          <w:sz w:val="24"/>
          <w:szCs w:val="16"/>
        </w:rPr>
      </w:pPr>
      <w:r>
        <w:rPr>
          <w:rFonts w:ascii="Times New Roman" w:hAnsi="Times New Roman" w:cs="Times New Roman"/>
          <w:sz w:val="24"/>
          <w:szCs w:val="16"/>
        </w:rPr>
        <w:t>Another indicator to show that the contribution made to the California economy by the private mints was beneficial is to analyze the alternatives to the private mints</w:t>
      </w:r>
      <w:r w:rsidR="00914A66" w:rsidRPr="00914A66">
        <w:rPr>
          <w:rFonts w:ascii="Times New Roman" w:hAnsi="Times New Roman" w:cs="Times New Roman"/>
          <w:sz w:val="24"/>
          <w:szCs w:val="16"/>
        </w:rPr>
        <w:t>.</w:t>
      </w:r>
      <w:r>
        <w:rPr>
          <w:rFonts w:ascii="Times New Roman" w:hAnsi="Times New Roman" w:cs="Times New Roman"/>
          <w:sz w:val="24"/>
          <w:szCs w:val="16"/>
        </w:rPr>
        <w:t xml:space="preserve"> If these alternatives prove to have superior efficiency and effectivity than the private mints, then the private mints should have been shut down in favor of the more efficient options</w:t>
      </w:r>
      <w:r w:rsidR="00914A66" w:rsidRPr="00914A66">
        <w:rPr>
          <w:rFonts w:ascii="Times New Roman" w:hAnsi="Times New Roman" w:cs="Times New Roman"/>
          <w:sz w:val="24"/>
          <w:szCs w:val="16"/>
        </w:rPr>
        <w:t>.</w:t>
      </w:r>
      <w:r>
        <w:rPr>
          <w:rFonts w:ascii="Times New Roman" w:hAnsi="Times New Roman" w:cs="Times New Roman"/>
          <w:sz w:val="24"/>
          <w:szCs w:val="16"/>
        </w:rPr>
        <w:t xml:space="preserve"> However, the </w:t>
      </w:r>
      <w:r>
        <w:rPr>
          <w:rFonts w:ascii="Times New Roman" w:hAnsi="Times New Roman" w:cs="Times New Roman"/>
          <w:sz w:val="24"/>
          <w:szCs w:val="16"/>
        </w:rPr>
        <w:lastRenderedPageBreak/>
        <w:t xml:space="preserve">very fact of the private mints existence and the continued operation of the most reputable firms in the free and unregulated market shows that these firms </w:t>
      </w:r>
      <w:r w:rsidR="00914A66">
        <w:rPr>
          <w:rFonts w:ascii="Times New Roman" w:hAnsi="Times New Roman" w:cs="Times New Roman"/>
          <w:sz w:val="24"/>
          <w:szCs w:val="16"/>
        </w:rPr>
        <w:t>were the most effective and efficient option available</w:t>
      </w:r>
      <w:r w:rsidR="00914A66" w:rsidRPr="00914A66">
        <w:rPr>
          <w:rFonts w:ascii="Times New Roman" w:hAnsi="Times New Roman" w:cs="Times New Roman"/>
          <w:sz w:val="24"/>
          <w:szCs w:val="16"/>
        </w:rPr>
        <w:t>.</w:t>
      </w:r>
      <w:r w:rsidR="00914A66">
        <w:rPr>
          <w:rFonts w:ascii="Times New Roman" w:hAnsi="Times New Roman" w:cs="Times New Roman"/>
          <w:sz w:val="24"/>
          <w:szCs w:val="16"/>
        </w:rPr>
        <w:t xml:space="preserve"> Had they been otherwise, the free market would have seen them shut down as it does with any inefficient business (Mises)</w:t>
      </w:r>
      <w:r w:rsidR="00914A66" w:rsidRPr="00914A66">
        <w:rPr>
          <w:rFonts w:ascii="Times New Roman" w:hAnsi="Times New Roman" w:cs="Times New Roman"/>
          <w:sz w:val="24"/>
          <w:szCs w:val="16"/>
        </w:rPr>
        <w:t>.</w:t>
      </w:r>
      <w:r w:rsidR="00914A66">
        <w:rPr>
          <w:rFonts w:ascii="Times New Roman" w:hAnsi="Times New Roman" w:cs="Times New Roman"/>
          <w:sz w:val="24"/>
          <w:szCs w:val="16"/>
        </w:rPr>
        <w:t xml:space="preserve"> </w:t>
      </w:r>
    </w:p>
    <w:p w:rsidR="00914A66" w:rsidRDefault="00914A66" w:rsidP="009C645F">
      <w:pPr>
        <w:spacing w:line="480" w:lineRule="auto"/>
        <w:ind w:firstLine="720"/>
        <w:contextualSpacing/>
        <w:rPr>
          <w:rFonts w:ascii="Times New Roman" w:hAnsi="Times New Roman" w:cs="Times New Roman"/>
          <w:sz w:val="24"/>
          <w:szCs w:val="16"/>
        </w:rPr>
      </w:pPr>
      <w:r>
        <w:rPr>
          <w:rFonts w:ascii="Times New Roman" w:hAnsi="Times New Roman" w:cs="Times New Roman"/>
          <w:sz w:val="24"/>
          <w:szCs w:val="16"/>
        </w:rPr>
        <w:t>Regardless, there were a few attempts made to provide for the production of money that were separate and wholly other from the private firms</w:t>
      </w:r>
      <w:r w:rsidRPr="00914A66">
        <w:rPr>
          <w:rFonts w:ascii="Times New Roman" w:hAnsi="Times New Roman" w:cs="Times New Roman"/>
          <w:sz w:val="24"/>
          <w:szCs w:val="16"/>
        </w:rPr>
        <w:t>.</w:t>
      </w:r>
      <w:r>
        <w:rPr>
          <w:rFonts w:ascii="Times New Roman" w:hAnsi="Times New Roman" w:cs="Times New Roman"/>
          <w:sz w:val="24"/>
          <w:szCs w:val="16"/>
        </w:rPr>
        <w:t xml:space="preserve"> One of these was the assay office that actually predated the private mints</w:t>
      </w:r>
      <w:r w:rsidRPr="00914A66">
        <w:rPr>
          <w:rFonts w:ascii="Times New Roman" w:hAnsi="Times New Roman" w:cs="Times New Roman"/>
          <w:sz w:val="24"/>
          <w:szCs w:val="16"/>
        </w:rPr>
        <w:t>.</w:t>
      </w:r>
      <w:r>
        <w:rPr>
          <w:rFonts w:ascii="Times New Roman" w:hAnsi="Times New Roman" w:cs="Times New Roman"/>
          <w:sz w:val="24"/>
          <w:szCs w:val="16"/>
        </w:rPr>
        <w:t xml:space="preserve"> This assay office proved to be inefficient as it could n</w:t>
      </w:r>
      <w:r w:rsidR="00D20A9F">
        <w:rPr>
          <w:rFonts w:ascii="Times New Roman" w:hAnsi="Times New Roman" w:cs="Times New Roman"/>
          <w:sz w:val="24"/>
          <w:szCs w:val="16"/>
        </w:rPr>
        <w:t>ot produce standard gold coins. Instead, the assay office</w:t>
      </w:r>
      <w:r>
        <w:rPr>
          <w:rFonts w:ascii="Times New Roman" w:hAnsi="Times New Roman" w:cs="Times New Roman"/>
          <w:sz w:val="24"/>
          <w:szCs w:val="16"/>
        </w:rPr>
        <w:t xml:space="preserve"> merely stamped gold nuggets with their weight and purity</w:t>
      </w:r>
      <w:r w:rsidR="00D20A9F">
        <w:rPr>
          <w:rFonts w:ascii="Times New Roman" w:hAnsi="Times New Roman" w:cs="Times New Roman"/>
          <w:sz w:val="24"/>
          <w:szCs w:val="16"/>
        </w:rPr>
        <w:t>,</w:t>
      </w:r>
      <w:r>
        <w:rPr>
          <w:rFonts w:ascii="Times New Roman" w:hAnsi="Times New Roman" w:cs="Times New Roman"/>
          <w:sz w:val="24"/>
          <w:szCs w:val="16"/>
        </w:rPr>
        <w:t xml:space="preserve"> which failed to rectify the </w:t>
      </w:r>
      <w:r w:rsidR="00D20A9F">
        <w:rPr>
          <w:rFonts w:ascii="Times New Roman" w:hAnsi="Times New Roman" w:cs="Times New Roman"/>
          <w:sz w:val="24"/>
          <w:szCs w:val="16"/>
        </w:rPr>
        <w:t>problems of the nuggets’</w:t>
      </w:r>
      <w:r>
        <w:rPr>
          <w:rFonts w:ascii="Times New Roman" w:hAnsi="Times New Roman" w:cs="Times New Roman"/>
          <w:sz w:val="24"/>
          <w:szCs w:val="16"/>
        </w:rPr>
        <w:t xml:space="preserve"> inconsistent values</w:t>
      </w:r>
      <w:r w:rsidR="00D20A9F">
        <w:rPr>
          <w:rFonts w:ascii="Times New Roman" w:hAnsi="Times New Roman" w:cs="Times New Roman"/>
          <w:sz w:val="24"/>
          <w:szCs w:val="16"/>
        </w:rPr>
        <w:t xml:space="preserve"> tradability</w:t>
      </w:r>
      <w:r w:rsidRPr="00914A66">
        <w:rPr>
          <w:rFonts w:ascii="Times New Roman" w:hAnsi="Times New Roman" w:cs="Times New Roman"/>
          <w:sz w:val="24"/>
          <w:szCs w:val="16"/>
        </w:rPr>
        <w:t>.</w:t>
      </w:r>
      <w:r>
        <w:rPr>
          <w:rFonts w:ascii="Times New Roman" w:hAnsi="Times New Roman" w:cs="Times New Roman"/>
          <w:sz w:val="24"/>
          <w:szCs w:val="16"/>
        </w:rPr>
        <w:t xml:space="preserve"> The other, and best alternative to the private mints was the official U</w:t>
      </w:r>
      <w:r w:rsidRPr="00914A66">
        <w:rPr>
          <w:rFonts w:ascii="Times New Roman" w:hAnsi="Times New Roman" w:cs="Times New Roman"/>
          <w:sz w:val="24"/>
          <w:szCs w:val="16"/>
        </w:rPr>
        <w:t>.</w:t>
      </w:r>
      <w:r>
        <w:rPr>
          <w:rFonts w:ascii="Times New Roman" w:hAnsi="Times New Roman" w:cs="Times New Roman"/>
          <w:sz w:val="24"/>
          <w:szCs w:val="16"/>
        </w:rPr>
        <w:t>S</w:t>
      </w:r>
      <w:r w:rsidRPr="00914A66">
        <w:rPr>
          <w:rFonts w:ascii="Times New Roman" w:hAnsi="Times New Roman" w:cs="Times New Roman"/>
          <w:sz w:val="24"/>
          <w:szCs w:val="16"/>
        </w:rPr>
        <w:t>.</w:t>
      </w:r>
      <w:r>
        <w:rPr>
          <w:rFonts w:ascii="Times New Roman" w:hAnsi="Times New Roman" w:cs="Times New Roman"/>
          <w:sz w:val="24"/>
          <w:szCs w:val="16"/>
        </w:rPr>
        <w:t xml:space="preserve"> mint established in San Francisco</w:t>
      </w:r>
      <w:r w:rsidRPr="00914A66">
        <w:rPr>
          <w:rFonts w:ascii="Times New Roman" w:hAnsi="Times New Roman" w:cs="Times New Roman"/>
          <w:sz w:val="24"/>
          <w:szCs w:val="16"/>
        </w:rPr>
        <w:t>.</w:t>
      </w:r>
      <w:r>
        <w:rPr>
          <w:rFonts w:ascii="Times New Roman" w:hAnsi="Times New Roman" w:cs="Times New Roman"/>
          <w:sz w:val="24"/>
          <w:szCs w:val="16"/>
        </w:rPr>
        <w:t xml:space="preserve"> </w:t>
      </w:r>
      <w:r w:rsidR="00D20A9F">
        <w:rPr>
          <w:rFonts w:ascii="Times New Roman" w:hAnsi="Times New Roman" w:cs="Times New Roman"/>
          <w:sz w:val="24"/>
          <w:szCs w:val="16"/>
        </w:rPr>
        <w:t xml:space="preserve">However, the U.S. mint </w:t>
      </w:r>
      <w:r>
        <w:rPr>
          <w:rFonts w:ascii="Times New Roman" w:hAnsi="Times New Roman" w:cs="Times New Roman"/>
          <w:sz w:val="24"/>
          <w:szCs w:val="16"/>
        </w:rPr>
        <w:t>had its own inefficiencies</w:t>
      </w:r>
      <w:r w:rsidRPr="00914A66">
        <w:rPr>
          <w:rFonts w:ascii="Times New Roman" w:hAnsi="Times New Roman" w:cs="Times New Roman"/>
          <w:sz w:val="24"/>
          <w:szCs w:val="16"/>
        </w:rPr>
        <w:t>.</w:t>
      </w:r>
      <w:r>
        <w:rPr>
          <w:rFonts w:ascii="Times New Roman" w:hAnsi="Times New Roman" w:cs="Times New Roman"/>
          <w:sz w:val="24"/>
          <w:szCs w:val="16"/>
        </w:rPr>
        <w:t xml:space="preserve"> The San Francisco mint’s separation from reality, as evidenced by its</w:t>
      </w:r>
      <w:r w:rsidR="00D20A9F">
        <w:rPr>
          <w:rFonts w:ascii="Times New Roman" w:hAnsi="Times New Roman" w:cs="Times New Roman"/>
          <w:sz w:val="24"/>
          <w:szCs w:val="16"/>
        </w:rPr>
        <w:t xml:space="preserve"> sole</w:t>
      </w:r>
      <w:r>
        <w:rPr>
          <w:rFonts w:ascii="Times New Roman" w:hAnsi="Times New Roman" w:cs="Times New Roman"/>
          <w:sz w:val="24"/>
          <w:szCs w:val="16"/>
        </w:rPr>
        <w:t xml:space="preserve"> production of the cumbersome fifty dollar coin, is no surprise </w:t>
      </w:r>
      <w:r w:rsidR="00A5369E">
        <w:rPr>
          <w:rFonts w:ascii="Times New Roman" w:hAnsi="Times New Roman" w:cs="Times New Roman"/>
          <w:sz w:val="24"/>
          <w:szCs w:val="16"/>
        </w:rPr>
        <w:t>as such removal from reality is common to government bureaucracies</w:t>
      </w:r>
      <w:r w:rsidR="00D20A9F">
        <w:rPr>
          <w:rFonts w:ascii="Times New Roman" w:hAnsi="Times New Roman" w:cs="Times New Roman"/>
          <w:sz w:val="24"/>
          <w:szCs w:val="16"/>
        </w:rPr>
        <w:t xml:space="preserve">. Moreover, the </w:t>
      </w:r>
      <w:r w:rsidR="00D065AA">
        <w:rPr>
          <w:rFonts w:ascii="Times New Roman" w:hAnsi="Times New Roman" w:cs="Times New Roman"/>
          <w:sz w:val="24"/>
          <w:szCs w:val="16"/>
        </w:rPr>
        <w:t xml:space="preserve">ability to remain in operation without going out of business is the unique privilege of government operations (Mises). Clearly the San Francisco mint was neither as effective nor efficient as the private producers of gold coins. </w:t>
      </w:r>
    </w:p>
    <w:p w:rsidR="004B4BC4" w:rsidRDefault="0018465B" w:rsidP="0018465B">
      <w:pPr>
        <w:spacing w:line="480" w:lineRule="auto"/>
        <w:ind w:firstLine="720"/>
        <w:contextualSpacing/>
        <w:rPr>
          <w:rFonts w:ascii="Times New Roman" w:hAnsi="Times New Roman" w:cs="Times New Roman"/>
          <w:sz w:val="24"/>
          <w:szCs w:val="16"/>
        </w:rPr>
      </w:pPr>
      <w:r>
        <w:rPr>
          <w:rFonts w:ascii="Times New Roman" w:hAnsi="Times New Roman" w:cs="Times New Roman"/>
          <w:sz w:val="24"/>
          <w:szCs w:val="16"/>
        </w:rPr>
        <w:t xml:space="preserve">In conclusion, the period of free, private minting during the California Gold Rush proves to be a brilliant example of the possibilities and power of the free market. As expected, those private minters who cheated their customers or were inefficient in their production were quickly put out of business while those honest and reputable minters enjoyed </w:t>
      </w:r>
      <w:r w:rsidR="00D44534">
        <w:rPr>
          <w:rFonts w:ascii="Times New Roman" w:hAnsi="Times New Roman" w:cs="Times New Roman"/>
          <w:sz w:val="24"/>
          <w:szCs w:val="16"/>
        </w:rPr>
        <w:t xml:space="preserve">more </w:t>
      </w:r>
      <w:r>
        <w:rPr>
          <w:rFonts w:ascii="Times New Roman" w:hAnsi="Times New Roman" w:cs="Times New Roman"/>
          <w:sz w:val="24"/>
          <w:szCs w:val="16"/>
        </w:rPr>
        <w:t xml:space="preserve">long-lasting success. While the demand for money increased year after year due largely to a rapidly increasing population, these private mints were able to produce money to keep up with demand. </w:t>
      </w:r>
      <w:r w:rsidR="00D20A9F">
        <w:rPr>
          <w:rFonts w:ascii="Times New Roman" w:hAnsi="Times New Roman" w:cs="Times New Roman"/>
          <w:sz w:val="24"/>
          <w:szCs w:val="16"/>
        </w:rPr>
        <w:t>Due to</w:t>
      </w:r>
      <w:r>
        <w:rPr>
          <w:rFonts w:ascii="Times New Roman" w:hAnsi="Times New Roman" w:cs="Times New Roman"/>
          <w:sz w:val="24"/>
          <w:szCs w:val="16"/>
        </w:rPr>
        <w:t xml:space="preserve"> their immersion in their local markets, these firms were able to know precisely what </w:t>
      </w:r>
      <w:r>
        <w:rPr>
          <w:rFonts w:ascii="Times New Roman" w:hAnsi="Times New Roman" w:cs="Times New Roman"/>
          <w:sz w:val="24"/>
          <w:szCs w:val="16"/>
        </w:rPr>
        <w:lastRenderedPageBreak/>
        <w:t xml:space="preserve">denominations of coins were demanded and in what quantity. Moreover, the profit motive required that these private mints be efficient and timely in their production, unlike the bureaucratic San Francisco mint. After all, only after the government passed stricter laws forbidding the private minting of coins, were these private mints closed indefinitely. </w:t>
      </w:r>
      <w:r w:rsidR="00154456">
        <w:rPr>
          <w:rFonts w:ascii="Times New Roman" w:hAnsi="Times New Roman" w:cs="Times New Roman"/>
          <w:sz w:val="24"/>
          <w:szCs w:val="16"/>
        </w:rPr>
        <w:t xml:space="preserve">The unregulated production of money during the Gold Rush proves to have </w:t>
      </w:r>
      <w:r w:rsidR="00A109C1">
        <w:rPr>
          <w:rFonts w:ascii="Times New Roman" w:hAnsi="Times New Roman" w:cs="Times New Roman"/>
          <w:sz w:val="24"/>
          <w:szCs w:val="16"/>
        </w:rPr>
        <w:t xml:space="preserve">been </w:t>
      </w:r>
      <w:r w:rsidR="00084AC9">
        <w:rPr>
          <w:rFonts w:ascii="Times New Roman" w:hAnsi="Times New Roman" w:cs="Times New Roman"/>
          <w:sz w:val="24"/>
          <w:szCs w:val="16"/>
        </w:rPr>
        <w:t>both stable and necessary. When</w:t>
      </w:r>
      <w:r w:rsidR="00A109C1">
        <w:rPr>
          <w:rFonts w:ascii="Times New Roman" w:hAnsi="Times New Roman" w:cs="Times New Roman"/>
          <w:sz w:val="24"/>
          <w:szCs w:val="16"/>
        </w:rPr>
        <w:t xml:space="preserve"> the</w:t>
      </w:r>
      <w:r w:rsidR="00084AC9">
        <w:rPr>
          <w:rFonts w:ascii="Times New Roman" w:hAnsi="Times New Roman" w:cs="Times New Roman"/>
          <w:sz w:val="24"/>
          <w:szCs w:val="16"/>
        </w:rPr>
        <w:t>re was absolutely no increase in</w:t>
      </w:r>
      <w:r w:rsidR="00A109C1">
        <w:rPr>
          <w:rFonts w:ascii="Times New Roman" w:hAnsi="Times New Roman" w:cs="Times New Roman"/>
          <w:sz w:val="24"/>
          <w:szCs w:val="16"/>
        </w:rPr>
        <w:t xml:space="preserve"> the supply of money, the California economy languished, but when private entrepreneurs were allowed</w:t>
      </w:r>
      <w:r w:rsidR="00084AC9">
        <w:rPr>
          <w:rFonts w:ascii="Times New Roman" w:hAnsi="Times New Roman" w:cs="Times New Roman"/>
          <w:sz w:val="24"/>
          <w:szCs w:val="16"/>
        </w:rPr>
        <w:t xml:space="preserve"> to meet</w:t>
      </w:r>
      <w:r w:rsidR="00A109C1">
        <w:rPr>
          <w:rFonts w:ascii="Times New Roman" w:hAnsi="Times New Roman" w:cs="Times New Roman"/>
          <w:sz w:val="24"/>
          <w:szCs w:val="16"/>
        </w:rPr>
        <w:t xml:space="preserve"> the rising demand for money, California flourished. </w:t>
      </w: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B80500" w:rsidRDefault="00B80500" w:rsidP="0018465B">
      <w:pPr>
        <w:spacing w:line="480" w:lineRule="auto"/>
        <w:ind w:firstLine="720"/>
        <w:contextualSpacing/>
        <w:rPr>
          <w:rFonts w:ascii="Times New Roman" w:hAnsi="Times New Roman" w:cs="Times New Roman"/>
          <w:sz w:val="24"/>
          <w:szCs w:val="16"/>
        </w:rPr>
      </w:pPr>
    </w:p>
    <w:p w:rsidR="0085576E" w:rsidRDefault="0085576E" w:rsidP="00D44534">
      <w:pPr>
        <w:pStyle w:val="Bibliography"/>
        <w:rPr>
          <w:sz w:val="24"/>
          <w:szCs w:val="16"/>
        </w:rPr>
      </w:pPr>
    </w:p>
    <w:p w:rsidR="00B80500" w:rsidRDefault="00B80500" w:rsidP="00B80500">
      <w:pPr>
        <w:pStyle w:val="Bibliography"/>
        <w:ind w:left="720" w:hanging="720"/>
        <w:jc w:val="center"/>
        <w:rPr>
          <w:sz w:val="24"/>
          <w:szCs w:val="16"/>
        </w:rPr>
      </w:pPr>
      <w:r>
        <w:rPr>
          <w:sz w:val="24"/>
          <w:szCs w:val="16"/>
        </w:rPr>
        <w:lastRenderedPageBreak/>
        <w:t>Bibliography</w:t>
      </w:r>
    </w:p>
    <w:p w:rsidR="008412E9" w:rsidRPr="008412E9" w:rsidRDefault="008412E9" w:rsidP="008412E9">
      <w:pPr>
        <w:pStyle w:val="Bibliography"/>
        <w:ind w:left="720" w:hanging="720"/>
        <w:rPr>
          <w:noProof/>
        </w:rPr>
      </w:pPr>
      <w:r>
        <w:rPr>
          <w:noProof/>
        </w:rPr>
        <w:t xml:space="preserve">AU Capital Management. </w:t>
      </w:r>
      <w:r>
        <w:rPr>
          <w:i/>
          <w:iCs/>
          <w:noProof/>
        </w:rPr>
        <w:t>AU Capital Management</w:t>
      </w:r>
      <w:r>
        <w:rPr>
          <w:noProof/>
        </w:rPr>
        <w:t>. September 2015. 2 September 2015.</w:t>
      </w:r>
    </w:p>
    <w:p w:rsidR="00B80500" w:rsidRDefault="00B80500" w:rsidP="00B80500">
      <w:pPr>
        <w:pStyle w:val="Bibliography"/>
        <w:ind w:left="720" w:hanging="720"/>
        <w:rPr>
          <w:noProof/>
          <w:sz w:val="24"/>
          <w:szCs w:val="24"/>
        </w:rPr>
      </w:pPr>
      <w:r>
        <w:rPr>
          <w:sz w:val="24"/>
          <w:szCs w:val="16"/>
        </w:rPr>
        <w:fldChar w:fldCharType="begin"/>
      </w:r>
      <w:r>
        <w:rPr>
          <w:sz w:val="24"/>
          <w:szCs w:val="16"/>
        </w:rPr>
        <w:instrText xml:space="preserve"> BIBLIOGRAPHY  \l 1033 </w:instrText>
      </w:r>
      <w:r>
        <w:rPr>
          <w:sz w:val="24"/>
          <w:szCs w:val="16"/>
        </w:rPr>
        <w:fldChar w:fldCharType="separate"/>
      </w:r>
      <w:r>
        <w:rPr>
          <w:noProof/>
        </w:rPr>
        <w:t xml:space="preserve">Bunker Hill Rare Coin. </w:t>
      </w:r>
      <w:r>
        <w:rPr>
          <w:i/>
          <w:iCs/>
          <w:noProof/>
        </w:rPr>
        <w:t>Bunker Hill Rare Coin</w:t>
      </w:r>
      <w:r>
        <w:rPr>
          <w:noProof/>
        </w:rPr>
        <w:t>. May 2013. 19 September 2015.</w:t>
      </w:r>
    </w:p>
    <w:p w:rsidR="00B80500" w:rsidRDefault="00B80500" w:rsidP="00B80500">
      <w:pPr>
        <w:pStyle w:val="Bibliography"/>
        <w:ind w:left="720" w:hanging="720"/>
        <w:rPr>
          <w:noProof/>
        </w:rPr>
      </w:pPr>
      <w:r>
        <w:rPr>
          <w:noProof/>
        </w:rPr>
        <w:t xml:space="preserve">Barnard, B. W. "The Use of Private Tokens for Money in the United States." </w:t>
      </w:r>
      <w:r>
        <w:rPr>
          <w:i/>
          <w:iCs/>
          <w:noProof/>
        </w:rPr>
        <w:t>The Quarterly Journal of Economics</w:t>
      </w:r>
      <w:r>
        <w:rPr>
          <w:noProof/>
        </w:rPr>
        <w:t xml:space="preserve"> (1917): 600-634. Web.</w:t>
      </w:r>
    </w:p>
    <w:p w:rsidR="00B80500" w:rsidRDefault="00B80500" w:rsidP="00B80500">
      <w:pPr>
        <w:pStyle w:val="Bibliography"/>
        <w:ind w:left="720" w:hanging="720"/>
        <w:rPr>
          <w:noProof/>
        </w:rPr>
      </w:pPr>
      <w:r>
        <w:rPr>
          <w:noProof/>
        </w:rPr>
        <w:t xml:space="preserve">Barnett II, William and Walter Block. "On the Optimum Quantity of Money." </w:t>
      </w:r>
      <w:r>
        <w:rPr>
          <w:i/>
          <w:iCs/>
          <w:noProof/>
        </w:rPr>
        <w:t>Quarterly Journal of Austrian Economics</w:t>
      </w:r>
      <w:r>
        <w:rPr>
          <w:noProof/>
        </w:rPr>
        <w:t xml:space="preserve"> (2004): 39-52. Web.</w:t>
      </w:r>
    </w:p>
    <w:p w:rsidR="00B80500" w:rsidRDefault="00B80500" w:rsidP="00B80500">
      <w:pPr>
        <w:pStyle w:val="Bibliography"/>
        <w:ind w:left="720" w:hanging="720"/>
        <w:rPr>
          <w:noProof/>
        </w:rPr>
      </w:pPr>
      <w:r>
        <w:rPr>
          <w:noProof/>
        </w:rPr>
        <w:t xml:space="preserve">Clair, David J. St. "The Gold Rush and the Beginnings of California Industry." </w:t>
      </w:r>
      <w:r>
        <w:rPr>
          <w:i/>
          <w:iCs/>
          <w:noProof/>
        </w:rPr>
        <w:t>California History</w:t>
      </w:r>
      <w:r>
        <w:rPr>
          <w:noProof/>
        </w:rPr>
        <w:t xml:space="preserve"> (1998/1999): 185-208. Web.</w:t>
      </w:r>
    </w:p>
    <w:p w:rsidR="00B80500" w:rsidRDefault="00B80500" w:rsidP="00B80500">
      <w:pPr>
        <w:pStyle w:val="Bibliography"/>
        <w:ind w:left="720" w:hanging="720"/>
        <w:rPr>
          <w:noProof/>
        </w:rPr>
      </w:pPr>
      <w:r>
        <w:rPr>
          <w:noProof/>
        </w:rPr>
        <w:t xml:space="preserve">Coinsite. </w:t>
      </w:r>
      <w:r>
        <w:rPr>
          <w:i/>
          <w:iCs/>
          <w:noProof/>
        </w:rPr>
        <w:t>Coinstie: All About Gold Coins and Paper Money</w:t>
      </w:r>
      <w:r>
        <w:rPr>
          <w:noProof/>
        </w:rPr>
        <w:t>. May 1997. 19 September 2015.</w:t>
      </w:r>
    </w:p>
    <w:p w:rsidR="00B80500" w:rsidRDefault="00B80500" w:rsidP="00B80500">
      <w:pPr>
        <w:pStyle w:val="Bibliography"/>
        <w:ind w:left="720" w:hanging="720"/>
        <w:rPr>
          <w:noProof/>
        </w:rPr>
      </w:pPr>
      <w:r>
        <w:rPr>
          <w:noProof/>
        </w:rPr>
        <w:t xml:space="preserve">Donald H. Kagin, PhD. </w:t>
      </w:r>
      <w:r>
        <w:rPr>
          <w:i/>
          <w:iCs/>
          <w:noProof/>
        </w:rPr>
        <w:t>Private Gold Coins and Patterns of the United States</w:t>
      </w:r>
      <w:r>
        <w:rPr>
          <w:noProof/>
        </w:rPr>
        <w:t>. New York: Arco Publishing Inc. , 1981. Print.</w:t>
      </w:r>
    </w:p>
    <w:p w:rsidR="00B80500" w:rsidRDefault="00B80500" w:rsidP="00B80500">
      <w:pPr>
        <w:pStyle w:val="Bibliography"/>
        <w:ind w:left="720" w:hanging="720"/>
        <w:rPr>
          <w:noProof/>
        </w:rPr>
      </w:pPr>
      <w:r>
        <w:rPr>
          <w:noProof/>
        </w:rPr>
        <w:t xml:space="preserve">Doti , Lynne Pierson and Larry Schweikart. </w:t>
      </w:r>
      <w:r>
        <w:rPr>
          <w:i/>
          <w:iCs/>
          <w:noProof/>
        </w:rPr>
        <w:t>Banking in the American West</w:t>
      </w:r>
      <w:r>
        <w:rPr>
          <w:noProof/>
        </w:rPr>
        <w:t>. Norman, OK: University of Oklahoma Press,, 1991. Print.</w:t>
      </w:r>
    </w:p>
    <w:p w:rsidR="00B80500" w:rsidRDefault="00B80500" w:rsidP="00B80500">
      <w:pPr>
        <w:pStyle w:val="Bibliography"/>
        <w:ind w:left="720" w:hanging="720"/>
        <w:rPr>
          <w:noProof/>
        </w:rPr>
      </w:pPr>
      <w:r>
        <w:rPr>
          <w:noProof/>
        </w:rPr>
        <w:t xml:space="preserve">Hulsmann, Guido. </w:t>
      </w:r>
      <w:r>
        <w:rPr>
          <w:i/>
          <w:iCs/>
          <w:noProof/>
        </w:rPr>
        <w:t>The Ethics of Money Production</w:t>
      </w:r>
      <w:r>
        <w:rPr>
          <w:noProof/>
        </w:rPr>
        <w:t>. Auburn, AL: The Ludwig Von MIses Institute, 2008. Web.</w:t>
      </w:r>
    </w:p>
    <w:p w:rsidR="00B80500" w:rsidRDefault="00B80500" w:rsidP="00B80500">
      <w:pPr>
        <w:pStyle w:val="Bibliography"/>
        <w:ind w:left="720" w:hanging="720"/>
        <w:rPr>
          <w:noProof/>
        </w:rPr>
      </w:pPr>
      <w:r>
        <w:rPr>
          <w:noProof/>
        </w:rPr>
        <w:t xml:space="preserve">Mises, Ludwig Von. </w:t>
      </w:r>
      <w:r>
        <w:rPr>
          <w:i/>
          <w:iCs/>
          <w:noProof/>
        </w:rPr>
        <w:t>Bureaucracy</w:t>
      </w:r>
      <w:r>
        <w:rPr>
          <w:noProof/>
        </w:rPr>
        <w:t>. New Haven, CT: Yale University Press, 1944. Web.</w:t>
      </w:r>
    </w:p>
    <w:p w:rsidR="00B80500" w:rsidRDefault="00B80500" w:rsidP="00B80500">
      <w:pPr>
        <w:pStyle w:val="Bibliography"/>
        <w:ind w:left="720" w:hanging="720"/>
        <w:rPr>
          <w:noProof/>
        </w:rPr>
      </w:pPr>
      <w:r>
        <w:rPr>
          <w:noProof/>
        </w:rPr>
        <w:t xml:space="preserve">—. </w:t>
      </w:r>
      <w:r>
        <w:rPr>
          <w:i/>
          <w:iCs/>
          <w:noProof/>
        </w:rPr>
        <w:t>Human Action: A Treatise on Economics</w:t>
      </w:r>
      <w:r>
        <w:rPr>
          <w:noProof/>
        </w:rPr>
        <w:t>. Auburn, AL: the Ludwig Von Mises Institute, 2008.</w:t>
      </w:r>
    </w:p>
    <w:p w:rsidR="00B80500" w:rsidRDefault="00B80500" w:rsidP="00B80500">
      <w:pPr>
        <w:pStyle w:val="Bibliography"/>
        <w:ind w:left="720" w:hanging="720"/>
        <w:rPr>
          <w:noProof/>
        </w:rPr>
      </w:pPr>
      <w:r>
        <w:rPr>
          <w:noProof/>
        </w:rPr>
        <w:t xml:space="preserve">Naftzger, Roy E. "Early California Gold Coins." </w:t>
      </w:r>
      <w:r>
        <w:rPr>
          <w:i/>
          <w:iCs/>
          <w:noProof/>
        </w:rPr>
        <w:t>The Historical Society of Southern California Quarterly</w:t>
      </w:r>
      <w:r>
        <w:rPr>
          <w:noProof/>
        </w:rPr>
        <w:t xml:space="preserve"> (1950): 309-315. Web.</w:t>
      </w:r>
    </w:p>
    <w:p w:rsidR="00B80500" w:rsidRDefault="00B80500" w:rsidP="00B80500">
      <w:pPr>
        <w:pStyle w:val="Bibliography"/>
        <w:ind w:left="720" w:hanging="720"/>
        <w:rPr>
          <w:noProof/>
        </w:rPr>
      </w:pPr>
      <w:r>
        <w:rPr>
          <w:noProof/>
        </w:rPr>
        <w:t xml:space="preserve">"On the Water: To California by Sea." n.d. </w:t>
      </w:r>
      <w:r>
        <w:rPr>
          <w:i/>
          <w:iCs/>
          <w:noProof/>
        </w:rPr>
        <w:t>National Museaum of American History.</w:t>
      </w:r>
      <w:r>
        <w:rPr>
          <w:noProof/>
        </w:rPr>
        <w:t xml:space="preserve"> Web. 6 November 2015.</w:t>
      </w:r>
    </w:p>
    <w:p w:rsidR="00B80500" w:rsidRDefault="00B80500" w:rsidP="00B80500">
      <w:pPr>
        <w:pStyle w:val="Bibliography"/>
        <w:ind w:left="720" w:hanging="720"/>
        <w:rPr>
          <w:noProof/>
        </w:rPr>
      </w:pPr>
      <w:r>
        <w:rPr>
          <w:noProof/>
        </w:rPr>
        <w:t xml:space="preserve">Ritenour, Shawn. </w:t>
      </w:r>
      <w:r>
        <w:rPr>
          <w:i/>
          <w:iCs/>
          <w:noProof/>
        </w:rPr>
        <w:t>Foundations of Economics: A Christian View</w:t>
      </w:r>
      <w:r>
        <w:rPr>
          <w:noProof/>
        </w:rPr>
        <w:t>. Eugene, OR: Wipf &amp; Stock , 2010.</w:t>
      </w:r>
    </w:p>
    <w:p w:rsidR="00B80500" w:rsidRDefault="00B80500" w:rsidP="00B80500">
      <w:pPr>
        <w:pStyle w:val="Bibliography"/>
        <w:ind w:left="720" w:hanging="720"/>
        <w:rPr>
          <w:noProof/>
        </w:rPr>
      </w:pPr>
      <w:r>
        <w:rPr>
          <w:noProof/>
        </w:rPr>
        <w:t xml:space="preserve">Rothbard, Murray. </w:t>
      </w:r>
      <w:r>
        <w:rPr>
          <w:i/>
          <w:iCs/>
          <w:noProof/>
        </w:rPr>
        <w:t>The Mystery of Banking</w:t>
      </w:r>
      <w:r>
        <w:rPr>
          <w:noProof/>
        </w:rPr>
        <w:t>. Auburn, AL: The Ludwig Von Mises Institute, 2008. Print.</w:t>
      </w:r>
    </w:p>
    <w:p w:rsidR="00B80500" w:rsidRDefault="00B80500" w:rsidP="00B80500">
      <w:pPr>
        <w:pStyle w:val="Bibliography"/>
        <w:ind w:left="720" w:hanging="720"/>
        <w:rPr>
          <w:noProof/>
        </w:rPr>
      </w:pPr>
      <w:r>
        <w:rPr>
          <w:noProof/>
        </w:rPr>
        <w:t xml:space="preserve">Schweikart, Larry and Lynne Pierson Doti. </w:t>
      </w:r>
      <w:r>
        <w:rPr>
          <w:i/>
          <w:iCs/>
          <w:noProof/>
        </w:rPr>
        <w:t>From Hard Money to Branch Banking: California Banking in the Gold-Rush Economy</w:t>
      </w:r>
      <w:r>
        <w:rPr>
          <w:noProof/>
        </w:rPr>
        <w:t>. Los Angeles: The Regents of the University of California, 1999. Web.</w:t>
      </w:r>
    </w:p>
    <w:p w:rsidR="00B80500" w:rsidRPr="007D0C9E" w:rsidRDefault="00B80500" w:rsidP="00B80500">
      <w:pPr>
        <w:spacing w:line="480" w:lineRule="auto"/>
        <w:ind w:firstLine="720"/>
        <w:contextualSpacing/>
        <w:jc w:val="center"/>
        <w:rPr>
          <w:sz w:val="24"/>
          <w:szCs w:val="16"/>
        </w:rPr>
      </w:pPr>
      <w:r>
        <w:rPr>
          <w:sz w:val="24"/>
          <w:szCs w:val="16"/>
        </w:rPr>
        <w:fldChar w:fldCharType="end"/>
      </w:r>
    </w:p>
    <w:sectPr w:rsidR="00B80500" w:rsidRPr="007D0C9E" w:rsidSect="008B119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6F" w:rsidRDefault="00505E6F" w:rsidP="008B119D">
      <w:pPr>
        <w:spacing w:after="0" w:line="240" w:lineRule="auto"/>
      </w:pPr>
      <w:r>
        <w:separator/>
      </w:r>
    </w:p>
  </w:endnote>
  <w:endnote w:type="continuationSeparator" w:id="0">
    <w:p w:rsidR="00505E6F" w:rsidRDefault="00505E6F" w:rsidP="008B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6F" w:rsidRDefault="00505E6F" w:rsidP="008B119D">
      <w:pPr>
        <w:spacing w:after="0" w:line="240" w:lineRule="auto"/>
      </w:pPr>
      <w:r>
        <w:separator/>
      </w:r>
    </w:p>
  </w:footnote>
  <w:footnote w:type="continuationSeparator" w:id="0">
    <w:p w:rsidR="00505E6F" w:rsidRDefault="00505E6F" w:rsidP="008B1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7022216"/>
      <w:docPartObj>
        <w:docPartGallery w:val="Page Numbers (Top of Page)"/>
        <w:docPartUnique/>
      </w:docPartObj>
    </w:sdtPr>
    <w:sdtEndPr>
      <w:rPr>
        <w:rFonts w:asciiTheme="minorHAnsi" w:hAnsiTheme="minorHAnsi" w:cstheme="minorBidi"/>
        <w:noProof/>
        <w:sz w:val="22"/>
      </w:rPr>
    </w:sdtEndPr>
    <w:sdtContent>
      <w:p w:rsidR="008B119D" w:rsidRDefault="008B119D">
        <w:pPr>
          <w:pStyle w:val="Header"/>
          <w:jc w:val="right"/>
        </w:pPr>
        <w:r w:rsidRPr="00084AC9">
          <w:rPr>
            <w:rFonts w:ascii="Times New Roman" w:hAnsi="Times New Roman" w:cs="Times New Roman"/>
            <w:sz w:val="24"/>
          </w:rPr>
          <w:t xml:space="preserve">Werner </w:t>
        </w:r>
        <w:r w:rsidRPr="00084AC9">
          <w:rPr>
            <w:rFonts w:ascii="Times New Roman" w:hAnsi="Times New Roman" w:cs="Times New Roman"/>
            <w:sz w:val="24"/>
          </w:rPr>
          <w:fldChar w:fldCharType="begin"/>
        </w:r>
        <w:r w:rsidRPr="00084AC9">
          <w:rPr>
            <w:rFonts w:ascii="Times New Roman" w:hAnsi="Times New Roman" w:cs="Times New Roman"/>
            <w:sz w:val="24"/>
          </w:rPr>
          <w:instrText xml:space="preserve"> PAGE   \* MERGEFORMAT </w:instrText>
        </w:r>
        <w:r w:rsidRPr="00084AC9">
          <w:rPr>
            <w:rFonts w:ascii="Times New Roman" w:hAnsi="Times New Roman" w:cs="Times New Roman"/>
            <w:sz w:val="24"/>
          </w:rPr>
          <w:fldChar w:fldCharType="separate"/>
        </w:r>
        <w:r w:rsidR="005E7CF1">
          <w:rPr>
            <w:rFonts w:ascii="Times New Roman" w:hAnsi="Times New Roman" w:cs="Times New Roman"/>
            <w:noProof/>
            <w:sz w:val="24"/>
          </w:rPr>
          <w:t>4</w:t>
        </w:r>
        <w:r w:rsidRPr="00084AC9">
          <w:rPr>
            <w:rFonts w:ascii="Times New Roman" w:hAnsi="Times New Roman" w:cs="Times New Roman"/>
            <w:noProof/>
            <w:sz w:val="24"/>
          </w:rPr>
          <w:fldChar w:fldCharType="end"/>
        </w:r>
      </w:p>
    </w:sdtContent>
  </w:sdt>
  <w:p w:rsidR="008B119D" w:rsidRDefault="008B1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6A"/>
    <w:rsid w:val="00002366"/>
    <w:rsid w:val="00084AC9"/>
    <w:rsid w:val="000C5594"/>
    <w:rsid w:val="000F1305"/>
    <w:rsid w:val="000F3FCC"/>
    <w:rsid w:val="001421F9"/>
    <w:rsid w:val="00154456"/>
    <w:rsid w:val="00157FEA"/>
    <w:rsid w:val="0018465B"/>
    <w:rsid w:val="00197533"/>
    <w:rsid w:val="001F319B"/>
    <w:rsid w:val="00220826"/>
    <w:rsid w:val="002246DB"/>
    <w:rsid w:val="002633C5"/>
    <w:rsid w:val="00263F54"/>
    <w:rsid w:val="00352518"/>
    <w:rsid w:val="003B4095"/>
    <w:rsid w:val="003E0260"/>
    <w:rsid w:val="003E2157"/>
    <w:rsid w:val="00425296"/>
    <w:rsid w:val="00431DA2"/>
    <w:rsid w:val="0048497F"/>
    <w:rsid w:val="004B4BC4"/>
    <w:rsid w:val="004B555E"/>
    <w:rsid w:val="004D4840"/>
    <w:rsid w:val="004D5115"/>
    <w:rsid w:val="00505E6F"/>
    <w:rsid w:val="00506CAF"/>
    <w:rsid w:val="005454E6"/>
    <w:rsid w:val="005B49D6"/>
    <w:rsid w:val="005E7CF1"/>
    <w:rsid w:val="00626AC8"/>
    <w:rsid w:val="00642144"/>
    <w:rsid w:val="006B5741"/>
    <w:rsid w:val="00742758"/>
    <w:rsid w:val="00742C8D"/>
    <w:rsid w:val="00743743"/>
    <w:rsid w:val="007D0C9E"/>
    <w:rsid w:val="00833F47"/>
    <w:rsid w:val="008412E9"/>
    <w:rsid w:val="0085576E"/>
    <w:rsid w:val="00891B53"/>
    <w:rsid w:val="008B119D"/>
    <w:rsid w:val="008B3218"/>
    <w:rsid w:val="008D55E3"/>
    <w:rsid w:val="00914A66"/>
    <w:rsid w:val="009252EC"/>
    <w:rsid w:val="009455E1"/>
    <w:rsid w:val="009476E8"/>
    <w:rsid w:val="00960BFB"/>
    <w:rsid w:val="0099762D"/>
    <w:rsid w:val="009C3621"/>
    <w:rsid w:val="009C645F"/>
    <w:rsid w:val="009D5BF2"/>
    <w:rsid w:val="009E13F1"/>
    <w:rsid w:val="009F4278"/>
    <w:rsid w:val="00A109C1"/>
    <w:rsid w:val="00A23AE0"/>
    <w:rsid w:val="00A46A4F"/>
    <w:rsid w:val="00A5369E"/>
    <w:rsid w:val="00A5592B"/>
    <w:rsid w:val="00A90D61"/>
    <w:rsid w:val="00AB4952"/>
    <w:rsid w:val="00AC048F"/>
    <w:rsid w:val="00AE078F"/>
    <w:rsid w:val="00AE7954"/>
    <w:rsid w:val="00AF4091"/>
    <w:rsid w:val="00B402FF"/>
    <w:rsid w:val="00B80500"/>
    <w:rsid w:val="00B97B70"/>
    <w:rsid w:val="00BB5365"/>
    <w:rsid w:val="00BD4362"/>
    <w:rsid w:val="00BD7DCE"/>
    <w:rsid w:val="00C107BC"/>
    <w:rsid w:val="00C26D79"/>
    <w:rsid w:val="00C31D32"/>
    <w:rsid w:val="00C51938"/>
    <w:rsid w:val="00C57BA2"/>
    <w:rsid w:val="00D065AA"/>
    <w:rsid w:val="00D20A9F"/>
    <w:rsid w:val="00D44534"/>
    <w:rsid w:val="00DB62CC"/>
    <w:rsid w:val="00DB6885"/>
    <w:rsid w:val="00DF4953"/>
    <w:rsid w:val="00E22A6A"/>
    <w:rsid w:val="00E7120A"/>
    <w:rsid w:val="00EE0CFF"/>
    <w:rsid w:val="00F507A2"/>
    <w:rsid w:val="00FD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E57FB-CCFC-4AD1-9F16-18DA3CEE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9D"/>
  </w:style>
  <w:style w:type="paragraph" w:styleId="Footer">
    <w:name w:val="footer"/>
    <w:basedOn w:val="Normal"/>
    <w:link w:val="FooterChar"/>
    <w:uiPriority w:val="99"/>
    <w:unhideWhenUsed/>
    <w:rsid w:val="008B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9D"/>
  </w:style>
  <w:style w:type="paragraph" w:styleId="Bibliography">
    <w:name w:val="Bibliography"/>
    <w:basedOn w:val="Normal"/>
    <w:next w:val="Normal"/>
    <w:uiPriority w:val="37"/>
    <w:unhideWhenUsed/>
    <w:rsid w:val="00B8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73241">
      <w:bodyDiv w:val="1"/>
      <w:marLeft w:val="0"/>
      <w:marRight w:val="0"/>
      <w:marTop w:val="0"/>
      <w:marBottom w:val="0"/>
      <w:divBdr>
        <w:top w:val="none" w:sz="0" w:space="0" w:color="auto"/>
        <w:left w:val="none" w:sz="0" w:space="0" w:color="auto"/>
        <w:bottom w:val="none" w:sz="0" w:space="0" w:color="auto"/>
        <w:right w:val="none" w:sz="0" w:space="0" w:color="auto"/>
      </w:divBdr>
    </w:div>
    <w:div w:id="978147076">
      <w:bodyDiv w:val="1"/>
      <w:marLeft w:val="0"/>
      <w:marRight w:val="0"/>
      <w:marTop w:val="0"/>
      <w:marBottom w:val="0"/>
      <w:divBdr>
        <w:top w:val="none" w:sz="0" w:space="0" w:color="auto"/>
        <w:left w:val="none" w:sz="0" w:space="0" w:color="auto"/>
        <w:bottom w:val="none" w:sz="0" w:space="0" w:color="auto"/>
        <w:right w:val="none" w:sz="0" w:space="0" w:color="auto"/>
      </w:divBdr>
    </w:div>
    <w:div w:id="1230186567">
      <w:bodyDiv w:val="1"/>
      <w:marLeft w:val="0"/>
      <w:marRight w:val="0"/>
      <w:marTop w:val="0"/>
      <w:marBottom w:val="0"/>
      <w:divBdr>
        <w:top w:val="none" w:sz="0" w:space="0" w:color="auto"/>
        <w:left w:val="none" w:sz="0" w:space="0" w:color="auto"/>
        <w:bottom w:val="none" w:sz="0" w:space="0" w:color="auto"/>
        <w:right w:val="none" w:sz="0" w:space="0" w:color="auto"/>
      </w:divBdr>
    </w:div>
    <w:div w:id="1378428122">
      <w:bodyDiv w:val="1"/>
      <w:marLeft w:val="0"/>
      <w:marRight w:val="0"/>
      <w:marTop w:val="0"/>
      <w:marBottom w:val="0"/>
      <w:divBdr>
        <w:top w:val="none" w:sz="0" w:space="0" w:color="auto"/>
        <w:left w:val="none" w:sz="0" w:space="0" w:color="auto"/>
        <w:bottom w:val="none" w:sz="0" w:space="0" w:color="auto"/>
        <w:right w:val="none" w:sz="0" w:space="0" w:color="auto"/>
      </w:divBdr>
    </w:div>
    <w:div w:id="1654602068">
      <w:bodyDiv w:val="1"/>
      <w:marLeft w:val="0"/>
      <w:marRight w:val="0"/>
      <w:marTop w:val="0"/>
      <w:marBottom w:val="0"/>
      <w:divBdr>
        <w:top w:val="none" w:sz="0" w:space="0" w:color="auto"/>
        <w:left w:val="none" w:sz="0" w:space="0" w:color="auto"/>
        <w:bottom w:val="none" w:sz="0" w:space="0" w:color="auto"/>
        <w:right w:val="none" w:sz="0" w:space="0" w:color="auto"/>
      </w:divBdr>
    </w:div>
    <w:div w:id="16567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Bun13</b:Tag>
    <b:SourceType>InternetSite</b:SourceType>
    <b:Guid>{3A181437-D791-4C4C-99E9-C74F1A3B3B12}</b:Guid>
    <b:Author>
      <b:Author>
        <b:Corporate> Bunker Hill Rare Coin</b:Corporate>
      </b:Author>
    </b:Author>
    <b:Title> Bunker Hill Rare Coin</b:Title>
    <b:Year>2013</b:Year>
    <b:Month>May</b:Month>
    <b:YearAccessed>2015</b:YearAccessed>
    <b:MonthAccessed>September</b:MonthAccessed>
    <b:DayAccessed>19</b:DayAccessed>
    <b:RefOrder>3</b:RefOrder>
  </b:Source>
  <b:Source>
    <b:Tag>AUC15</b:Tag>
    <b:SourceType>InternetSite</b:SourceType>
    <b:Guid>{09B91EE5-16B5-4012-BF3F-0E7E719EEDDB}</b:Guid>
    <b:Title>AU Capital Management</b:Title>
    <b:Year>2015</b:Year>
    <b:Author>
      <b:Author>
        <b:Corporate>AU Capital Management</b:Corporate>
      </b:Author>
    </b:Author>
    <b:Month>September</b:Month>
    <b:YearAccessed>2015</b:YearAccessed>
    <b:MonthAccessed>September</b:MonthAccessed>
    <b:DayAccessed>2</b:DayAccessed>
    <b:RefOrder>4</b:RefOrder>
  </b:Source>
  <b:Source>
    <b:Tag>BWB17</b:Tag>
    <b:SourceType>JournalArticle</b:SourceType>
    <b:Guid>{154EE1CC-9292-4C91-A1C2-003670E71BF8}</b:Guid>
    <b:Author>
      <b:Author>
        <b:NameList>
          <b:Person>
            <b:Last>Barnard</b:Last>
            <b:First>B.</b:First>
            <b:Middle>W.</b:Middle>
          </b:Person>
        </b:NameList>
      </b:Author>
    </b:Author>
    <b:Title>The Use of Private Tokens for Money in the United States</b:Title>
    <b:JournalName>The Quarterly Journal of Economics</b:JournalName>
    <b:Year>1917</b:Year>
    <b:Pages>600-634</b:Pages>
    <b:Medium>Web</b:Medium>
    <b:RefOrder>5</b:RefOrder>
  </b:Source>
  <b:Source>
    <b:Tag>Dav99</b:Tag>
    <b:SourceType>JournalArticle</b:SourceType>
    <b:Guid>{2D5CD1F2-EF37-428C-A222-8E0897AC244A}</b:Guid>
    <b:Author>
      <b:Author>
        <b:NameList>
          <b:Person>
            <b:Last>Clair</b:Last>
            <b:First>David</b:First>
            <b:Middle>J. St.</b:Middle>
          </b:Person>
        </b:NameList>
      </b:Author>
    </b:Author>
    <b:Title>The Gold Rush and the Beginnings of California Industry</b:Title>
    <b:JournalName>California History</b:JournalName>
    <b:Year>1998/1999</b:Year>
    <b:Pages>185-208</b:Pages>
    <b:Medium>Web</b:Medium>
    <b:RefOrder>6</b:RefOrder>
  </b:Source>
  <b:Source>
    <b:Tag>Coi97</b:Tag>
    <b:SourceType>InternetSite</b:SourceType>
    <b:Guid>{6AE12E71-F21D-448F-B794-9713A138C5CC}</b:Guid>
    <b:Author>
      <b:Author>
        <b:Corporate>Coinsite</b:Corporate>
      </b:Author>
    </b:Author>
    <b:Title>Coinstie: All About Gold Coins and Paper Money</b:Title>
    <b:Year>1997</b:Year>
    <b:Month>May</b:Month>
    <b:YearAccessed>2015</b:YearAccessed>
    <b:MonthAccessed>September</b:MonthAccessed>
    <b:DayAccessed>19</b:DayAccessed>
    <b:RefOrder>2</b:RefOrder>
  </b:Source>
  <b:Source>
    <b:Tag>Don81</b:Tag>
    <b:SourceType>Book</b:SourceType>
    <b:Guid>{96711A1D-3D3B-406D-AF8B-DD8B9DCBD431}</b:Guid>
    <b:Author>
      <b:Author>
        <b:NameList>
          <b:Person>
            <b:Last>Donald H. Kagin</b:Last>
            <b:First>PhD</b:First>
          </b:Person>
        </b:NameList>
      </b:Author>
    </b:Author>
    <b:Title>Private Gold Coins and Patterns of the United States</b:Title>
    <b:Year>1981</b:Year>
    <b:City>New York</b:City>
    <b:Publisher>Arco Publishing Inc. </b:Publisher>
    <b:Medium>Print</b:Medium>
    <b:RefOrder>7</b:RefOrder>
  </b:Source>
  <b:Source>
    <b:Tag>Dot91</b:Tag>
    <b:SourceType>Book</b:SourceType>
    <b:Guid>{C8EC836D-B101-4ABF-90CC-89D1E7519502}</b:Guid>
    <b:Title>Banking in the American West</b:Title>
    <b:Year>1991</b:Year>
    <b:Medium>Print</b:Medium>
    <b:City>Norman, OK</b:City>
    <b:Publisher>University of Oklahoma Press,</b:Publisher>
    <b:Author>
      <b:Author>
        <b:NameList>
          <b:Person>
            <b:Last>Doti </b:Last>
            <b:Middle>Pierson</b:Middle>
            <b:First>Lynne</b:First>
          </b:Person>
          <b:Person>
            <b:Last>Schweikart</b:Last>
            <b:First>Larry </b:First>
          </b:Person>
        </b:NameList>
      </b:Author>
    </b:Author>
    <b:RefOrder>8</b:RefOrder>
  </b:Source>
  <b:Source>
    <b:Tag>Gui08</b:Tag>
    <b:SourceType>Book</b:SourceType>
    <b:Guid>{91DDBCE1-756A-4595-AC50-5F5DAB6C03B5}</b:Guid>
    <b:Author>
      <b:Author>
        <b:NameList>
          <b:Person>
            <b:Last>Hulsmann</b:Last>
            <b:First>Guido</b:First>
          </b:Person>
        </b:NameList>
      </b:Author>
    </b:Author>
    <b:Title>The Ethics of Money Production</b:Title>
    <b:Year>2008</b:Year>
    <b:City>Auburn, AL</b:City>
    <b:Publisher>The Ludwig Von MIses Institute</b:Publisher>
    <b:Medium>Web</b:Medium>
    <b:RefOrder>9</b:RefOrder>
  </b:Source>
  <b:Source>
    <b:Tag>Roy50</b:Tag>
    <b:SourceType>JournalArticle</b:SourceType>
    <b:Guid>{0597B8BC-F767-4C2E-8680-FFBD856AB40B}</b:Guid>
    <b:Title>Early California Gold Coins</b:Title>
    <b:Year>1950</b:Year>
    <b:Medium>Web</b:Medium>
    <b:Author>
      <b:Author>
        <b:NameList>
          <b:Person>
            <b:Last>Naftzger</b:Last>
            <b:First>Roy</b:First>
            <b:Middle>E.</b:Middle>
          </b:Person>
        </b:NameList>
      </b:Author>
    </b:Author>
    <b:JournalName>The Historical Society of Southern California Quarterly</b:JournalName>
    <b:Pages>309-315</b:Pages>
    <b:RefOrder>10</b:RefOrder>
  </b:Source>
  <b:Source>
    <b:Tag>Sha10</b:Tag>
    <b:SourceType>Book</b:SourceType>
    <b:Guid>{0BE1BE1D-AD70-4178-9E59-7BD2D7244857}</b:Guid>
    <b:Title>Foundations of Economics: A Christian View</b:Title>
    <b:Year>2010</b:Year>
    <b:Author>
      <b:Author>
        <b:NameList>
          <b:Person>
            <b:Last>Ritenour</b:Last>
            <b:First>Shawn</b:First>
          </b:Person>
        </b:NameList>
      </b:Author>
    </b:Author>
    <b:City>Eugene, OR</b:City>
    <b:Publisher>Wipf &amp; Stock </b:Publisher>
    <b:RefOrder>11</b:RefOrder>
  </b:Source>
  <b:Source>
    <b:Tag>Mur08</b:Tag>
    <b:SourceType>Book</b:SourceType>
    <b:Guid>{42A0BFB5-402C-4059-A925-4792C2D540C9}</b:Guid>
    <b:Author>
      <b:Author>
        <b:NameList>
          <b:Person>
            <b:Last>Rothbard</b:Last>
            <b:First>Murray</b:First>
          </b:Person>
        </b:NameList>
      </b:Author>
    </b:Author>
    <b:Title>The Mystery of Banking</b:Title>
    <b:Year>2008</b:Year>
    <b:City>Auburn, AL</b:City>
    <b:Publisher>The Ludwig Von Mises Institute</b:Publisher>
    <b:Medium>Print</b:Medium>
    <b:RefOrder>12</b:RefOrder>
  </b:Source>
  <b:Source>
    <b:Tag>Sch99</b:Tag>
    <b:SourceType>Book</b:SourceType>
    <b:Guid>{E9AFE141-8220-4C51-BBA3-D3ADEB2A2578}</b:Guid>
    <b:Title>From Hard Money to Branch Banking: California Banking in the Gold-Rush Economy</b:Title>
    <b:Year>1999</b:Year>
    <b:City>Los Angeles</b:City>
    <b:Publisher>The Regents of the University of California</b:Publisher>
    <b:Medium>Web</b:Medium>
    <b:Author>
      <b:Author>
        <b:NameList>
          <b:Person>
            <b:Last>Schweikart</b:Last>
            <b:First>Larry</b:First>
          </b:Person>
          <b:Person>
            <b:Last>Doti</b:Last>
            <b:Middle>Pierson </b:Middle>
            <b:First>Lynne </b:First>
          </b:Person>
        </b:NameList>
      </b:Author>
    </b:Author>
    <b:RefOrder>13</b:RefOrder>
  </b:Source>
  <b:Source>
    <b:Tag>Sla14</b:Tag>
    <b:SourceType>InternetSite</b:SourceType>
    <b:Guid>{04DD217C-516C-4ED3-8351-D13CA6002765}</b:Guid>
    <b:Author>
      <b:Author>
        <b:Corporate>Slabiak Rare Coins</b:Corporate>
      </b:Author>
    </b:Author>
    <b:Title>Slabiak Rare Coins - Facebook</b:Title>
    <b:Year>2014</b:Year>
    <b:Month>June</b:Month>
    <b:Day>14</b:Day>
    <b:YearAccessed>2015</b:YearAccessed>
    <b:MonthAccessed>September </b:MonthAccessed>
    <b:DayAccessed>9</b:DayAccessed>
    <b:RefOrder>14</b:RefOrder>
  </b:Source>
  <b:Source>
    <b:Tag>His15</b:Tag>
    <b:SourceType>DocumentFromInternetSite</b:SourceType>
    <b:Guid>{D7CE0105-8F27-4120-B05F-60AC139D0024}</b:Guid>
    <b:Title>On the Water: To California by Sea</b:Title>
    <b:Medium>Web</b:Medium>
    <b:YearAccessed>2015</b:YearAccessed>
    <b:MonthAccessed>November</b:MonthAccessed>
    <b:DayAccessed>6</b:DayAccessed>
    <b:InternetSiteTitle> National Museaum of American History</b:InternetSiteTitle>
    <b:RefOrder>1</b:RefOrder>
  </b:Source>
  <b:Source>
    <b:Tag>Bar04</b:Tag>
    <b:SourceType>JournalArticle</b:SourceType>
    <b:Guid>{0600A3FD-811A-4CBA-9051-64244B9197D3}</b:Guid>
    <b:Title>On the Optimum Quantity of Money</b:Title>
    <b:Year>2004</b:Year>
    <b:Medium>Web</b:Medium>
    <b:JournalName>Quarterly Journal of Austrian Economics</b:JournalName>
    <b:Pages>39-52</b:Pages>
    <b:Author>
      <b:Author>
        <b:NameList>
          <b:Person>
            <b:Last>Barnett II</b:Last>
            <b:First>William</b:First>
          </b:Person>
          <b:Person>
            <b:Last>Block</b:Last>
            <b:First>Walter</b:First>
          </b:Person>
        </b:NameList>
      </b:Author>
    </b:Author>
    <b:RefOrder>15</b:RefOrder>
  </b:Source>
  <b:Source>
    <b:Tag>Mis44</b:Tag>
    <b:SourceType>Book</b:SourceType>
    <b:Guid>{3E68B300-DAFA-42ED-B54F-7ECD7AFD3965}</b:Guid>
    <b:Title>Bureaucracy</b:Title>
    <b:Year>1944</b:Year>
    <b:Medium>Web</b:Medium>
    <b:City>New Haven, CT</b:City>
    <b:Publisher>Yale University Press</b:Publisher>
    <b:Author>
      <b:Author>
        <b:NameList>
          <b:Person>
            <b:Last>Mises</b:Last>
            <b:Middle>Von</b:Middle>
            <b:First>Ludwig</b:First>
          </b:Person>
        </b:NameList>
      </b:Author>
    </b:Author>
    <b:RefOrder>16</b:RefOrder>
  </b:Source>
  <b:Source>
    <b:Tag>Mis08</b:Tag>
    <b:SourceType>Book</b:SourceType>
    <b:Guid>{B9F2A49E-341D-4E5E-9D46-8451AEB6C8F8}</b:Guid>
    <b:Author>
      <b:Author>
        <b:NameList>
          <b:Person>
            <b:Last>Mises</b:Last>
            <b:First>Ludwig</b:First>
            <b:Middle>Von</b:Middle>
          </b:Person>
        </b:NameList>
      </b:Author>
    </b:Author>
    <b:Title>Human Action: A Treatise on Economics</b:Title>
    <b:Year>2008</b:Year>
    <b:City>Auburn, AL</b:City>
    <b:Publisher>the Ludwig Von Mises Institute</b:Publisher>
    <b:RefOrder>17</b:RefOrder>
  </b:Source>
</b:Sources>
</file>

<file path=customXml/itemProps1.xml><?xml version="1.0" encoding="utf-8"?>
<ds:datastoreItem xmlns:ds="http://schemas.openxmlformats.org/officeDocument/2006/customXml" ds:itemID="{AFE0B058-7E2B-46E3-85CD-558BA6A0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David G.</dc:creator>
  <cp:keywords/>
  <dc:description/>
  <cp:lastModifiedBy>Herbener, Jeffrey M.</cp:lastModifiedBy>
  <cp:revision>2</cp:revision>
  <dcterms:created xsi:type="dcterms:W3CDTF">2016-01-29T21:27:00Z</dcterms:created>
  <dcterms:modified xsi:type="dcterms:W3CDTF">2016-01-29T21:27:00Z</dcterms:modified>
</cp:coreProperties>
</file>